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442" w:rsidRPr="00515B2B" w:rsidRDefault="00820442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lang w:val="it-IT"/>
        </w:rPr>
      </w:pPr>
      <w:r>
        <w:rPr>
          <w:rFonts w:ascii="Tahoma" w:hAnsi="Tahoma" w:cs="Tahoma"/>
          <w:b/>
          <w:lang w:val="it-IT"/>
        </w:rPr>
        <w:t>UNIONE COLLINE MATILDICHE</w:t>
      </w:r>
    </w:p>
    <w:p w:rsidR="00820442" w:rsidRDefault="00820442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18"/>
          <w:szCs w:val="18"/>
          <w:lang w:val="it-IT"/>
        </w:rPr>
        <w:t>(Provincia di Reggio Emilia)</w:t>
      </w:r>
    </w:p>
    <w:p w:rsidR="00820442" w:rsidRPr="00743C18" w:rsidRDefault="00820442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lang w:val="it-IT"/>
        </w:rPr>
      </w:pPr>
    </w:p>
    <w:p w:rsidR="00820442" w:rsidRPr="00743C18" w:rsidRDefault="00820442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lang w:val="it-IT"/>
        </w:rPr>
      </w:pPr>
      <w:r w:rsidRPr="00743C18">
        <w:rPr>
          <w:rFonts w:ascii="Tahoma" w:hAnsi="Tahoma" w:cs="Tahoma"/>
          <w:b/>
          <w:sz w:val="18"/>
          <w:szCs w:val="18"/>
          <w:lang w:val="it-IT"/>
        </w:rPr>
        <w:t>PROCEDURA PER L’AFFIDAMENTO DEI SERVIZI</w:t>
      </w:r>
      <w:r>
        <w:rPr>
          <w:rFonts w:ascii="Tahoma" w:hAnsi="Tahoma" w:cs="Tahoma"/>
          <w:b/>
          <w:sz w:val="18"/>
          <w:szCs w:val="18"/>
          <w:lang w:val="it-IT"/>
        </w:rPr>
        <w:t xml:space="preserve"> ASSICURATIVI</w:t>
      </w:r>
    </w:p>
    <w:p w:rsidR="00820442" w:rsidRDefault="00820442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4"/>
          <w:szCs w:val="14"/>
          <w:u w:val="single"/>
          <w:lang w:val="it-IT"/>
        </w:rPr>
      </w:pPr>
    </w:p>
    <w:p w:rsidR="00820442" w:rsidRDefault="00820442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4"/>
          <w:szCs w:val="14"/>
          <w:u w:val="single"/>
          <w:lang w:val="it-IT"/>
        </w:rPr>
      </w:pPr>
    </w:p>
    <w:p w:rsidR="00820442" w:rsidRDefault="00820442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  <w:r w:rsidRPr="00743C18">
        <w:rPr>
          <w:rFonts w:ascii="Tahoma" w:hAnsi="Tahoma" w:cs="Tahoma"/>
          <w:b/>
          <w:sz w:val="18"/>
          <w:szCs w:val="18"/>
          <w:u w:val="single"/>
          <w:lang w:val="it-IT"/>
        </w:rPr>
        <w:t>SCHEDA INFORMATIVA DI GARA</w:t>
      </w:r>
    </w:p>
    <w:p w:rsidR="00820442" w:rsidRDefault="00820442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</w:p>
    <w:p w:rsidR="00820442" w:rsidRPr="00743C18" w:rsidRDefault="00820442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</w:p>
    <w:p w:rsidR="00820442" w:rsidRPr="002A1614" w:rsidRDefault="00820442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both"/>
        <w:rPr>
          <w:rFonts w:ascii="Tahoma" w:hAnsi="Tahoma" w:cs="Tahoma"/>
          <w:b/>
          <w:sz w:val="22"/>
          <w:szCs w:val="22"/>
          <w:u w:val="single"/>
          <w:lang w:val="it-IT"/>
        </w:rPr>
      </w:pP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1) Informazioni sul territorio:</w:t>
      </w:r>
    </w:p>
    <w:p w:rsidR="00820442" w:rsidRPr="00743C18" w:rsidRDefault="00820442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3"/>
        <w:gridCol w:w="5097"/>
      </w:tblGrid>
      <w:tr w:rsidR="00820442" w:rsidRPr="00743C18" w:rsidTr="00EE37B9"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Cs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Numero di abitanti</w:t>
            </w:r>
            <w:r w:rsidRPr="00743C18">
              <w:rPr>
                <w:rFonts w:ascii="Tahoma" w:hAnsi="Tahoma" w:cs="Tahoma"/>
                <w:bCs/>
                <w:sz w:val="18"/>
                <w:szCs w:val="18"/>
                <w:lang w:val="it-IT"/>
              </w:rPr>
              <w:t>: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442" w:rsidRPr="00515B2B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 w:rsidRPr="00515B2B"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 xml:space="preserve">00.000 </w:t>
            </w:r>
          </w:p>
        </w:tc>
      </w:tr>
      <w:tr w:rsidR="00820442" w:rsidRPr="00743C18" w:rsidTr="00EE37B9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Estensione Territoriale </w:t>
            </w:r>
            <w:r w:rsidRPr="00743C18">
              <w:rPr>
                <w:rFonts w:ascii="Tahoma" w:hAnsi="Tahoma" w:cs="Tahoma"/>
                <w:sz w:val="18"/>
                <w:szCs w:val="18"/>
                <w:lang w:val="it-IT"/>
              </w:rPr>
              <w:t>(Km</w:t>
            </w:r>
            <w:r w:rsidRPr="00743C18">
              <w:rPr>
                <w:rFonts w:ascii="Tahoma" w:hAnsi="Tahoma" w:cs="Tahoma"/>
                <w:sz w:val="18"/>
                <w:szCs w:val="18"/>
                <w:vertAlign w:val="superscript"/>
                <w:lang w:val="it-IT"/>
              </w:rPr>
              <w:t>2</w:t>
            </w:r>
            <w:r w:rsidRPr="00743C18">
              <w:rPr>
                <w:rFonts w:ascii="Tahoma" w:hAnsi="Tahoma" w:cs="Tahoma"/>
                <w:sz w:val="18"/>
                <w:szCs w:val="18"/>
                <w:lang w:val="it-IT"/>
              </w:rPr>
              <w:t>):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442" w:rsidRPr="00515B2B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 w:rsidRPr="00515B2B"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000</w:t>
            </w:r>
          </w:p>
        </w:tc>
      </w:tr>
      <w:tr w:rsidR="00820442" w:rsidRPr="00743C18" w:rsidTr="00EE37B9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Sviluppo totale strade comunali </w:t>
            </w:r>
            <w:r w:rsidRPr="00743C18">
              <w:rPr>
                <w:rFonts w:ascii="Tahoma" w:hAnsi="Tahoma" w:cs="Tahoma"/>
                <w:sz w:val="18"/>
                <w:szCs w:val="18"/>
                <w:lang w:val="it-IT"/>
              </w:rPr>
              <w:t>(km):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442" w:rsidRPr="00515B2B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 w:rsidRPr="00515B2B"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000</w:t>
            </w:r>
          </w:p>
        </w:tc>
      </w:tr>
      <w:tr w:rsidR="00820442" w:rsidRPr="00743C18" w:rsidTr="00EE37B9">
        <w:tc>
          <w:tcPr>
            <w:tcW w:w="4683" w:type="dxa"/>
            <w:tcBorders>
              <w:left w:val="single" w:sz="4" w:space="0" w:color="000000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Attraversamento corsi d’acqua</w:t>
            </w:r>
            <w:r w:rsidRPr="00743C18">
              <w:rPr>
                <w:rFonts w:ascii="Tahoma" w:hAnsi="Tahoma" w:cs="Tahoma"/>
                <w:sz w:val="18"/>
                <w:szCs w:val="18"/>
                <w:lang w:val="it-IT"/>
              </w:rPr>
              <w:t>:</w:t>
            </w:r>
          </w:p>
        </w:tc>
        <w:tc>
          <w:tcPr>
            <w:tcW w:w="509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0442" w:rsidRPr="00515B2B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/>
                <w:b/>
                <w:bCs/>
                <w:sz w:val="18"/>
                <w:szCs w:val="18"/>
                <w:highlight w:val="yellow"/>
                <w:lang w:val="it-IT"/>
              </w:rPr>
            </w:pPr>
            <w:r w:rsidRPr="00515B2B">
              <w:rPr>
                <w:rFonts w:ascii="Tahoma" w:hAnsi="Tahoma"/>
                <w:b/>
                <w:bCs/>
                <w:sz w:val="18"/>
                <w:szCs w:val="18"/>
                <w:highlight w:val="yellow"/>
                <w:lang w:val="it-IT"/>
              </w:rPr>
              <w:t>00   (fiume ……..)</w:t>
            </w:r>
          </w:p>
        </w:tc>
      </w:tr>
      <w:tr w:rsidR="00820442" w:rsidRPr="00743C18" w:rsidTr="00EE37B9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Classificazione sismica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</w:pPr>
            <w:r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3</w:t>
            </w:r>
          </w:p>
        </w:tc>
      </w:tr>
    </w:tbl>
    <w:p w:rsidR="00820442" w:rsidRPr="002A1614" w:rsidRDefault="00820442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820442" w:rsidRPr="002A1614" w:rsidRDefault="00820442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820442" w:rsidRPr="002A1614" w:rsidRDefault="00820442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2) Informazioni su Amministratori ed Organico:</w:t>
      </w:r>
    </w:p>
    <w:p w:rsidR="00820442" w:rsidRPr="00743C18" w:rsidRDefault="00820442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napToGrid w:val="0"/>
        <w:ind w:left="5" w:right="965"/>
        <w:jc w:val="both"/>
        <w:rPr>
          <w:rFonts w:ascii="Tahoma" w:hAnsi="Tahoma"/>
          <w:b/>
          <w:sz w:val="18"/>
          <w:szCs w:val="18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3"/>
        <w:gridCol w:w="5067"/>
      </w:tblGrid>
      <w:tr w:rsidR="00820442" w:rsidRPr="00743C18" w:rsidTr="00EE37B9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Numero dipendenti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42" w:rsidRPr="00515B2B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bCs/>
                <w:sz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highlight w:val="yellow"/>
                <w:lang w:val="it-IT"/>
              </w:rPr>
              <w:t>36</w:t>
            </w:r>
            <w:r w:rsidRPr="00515B2B">
              <w:rPr>
                <w:rFonts w:ascii="Tahoma" w:hAnsi="Tahoma" w:cs="Tahoma"/>
                <w:b/>
                <w:bCs/>
                <w:sz w:val="18"/>
                <w:highlight w:val="yellow"/>
                <w:lang w:val="it-IT"/>
              </w:rPr>
              <w:t xml:space="preserve">  c.a.    (di cui 00 dirigenti</w:t>
            </w:r>
            <w:r>
              <w:rPr>
                <w:rFonts w:ascii="Tahoma" w:hAnsi="Tahoma" w:cs="Tahoma"/>
                <w:b/>
                <w:bCs/>
                <w:sz w:val="18"/>
                <w:highlight w:val="yellow"/>
                <w:lang w:val="it-IT"/>
              </w:rPr>
              <w:t>\APO</w:t>
            </w:r>
            <w:r w:rsidRPr="00515B2B">
              <w:rPr>
                <w:rFonts w:ascii="Tahoma" w:hAnsi="Tahoma" w:cs="Tahoma"/>
                <w:b/>
                <w:bCs/>
                <w:sz w:val="18"/>
                <w:highlight w:val="yellow"/>
                <w:lang w:val="it-IT"/>
              </w:rPr>
              <w:t>)</w:t>
            </w:r>
          </w:p>
        </w:tc>
      </w:tr>
      <w:tr w:rsidR="00820442" w:rsidRPr="00743C18" w:rsidTr="00EE37B9">
        <w:tc>
          <w:tcPr>
            <w:tcW w:w="4683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Retribuzioni annue lorde</w:t>
            </w: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 erogate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20442" w:rsidRPr="00515B2B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 w:rsidRPr="00515B2B"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 xml:space="preserve">€  </w:t>
            </w:r>
            <w:r w:rsidRPr="00FB7FAC"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960.286,13</w:t>
            </w:r>
            <w:r w:rsidRPr="00515B2B"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 xml:space="preserve"> c.a.</w:t>
            </w:r>
          </w:p>
        </w:tc>
      </w:tr>
      <w:tr w:rsidR="00820442" w:rsidRPr="00743C18" w:rsidTr="00EE37B9">
        <w:tc>
          <w:tcPr>
            <w:tcW w:w="4683" w:type="dxa"/>
            <w:tcBorders>
              <w:left w:val="single" w:sz="4" w:space="0" w:color="000000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N. componenti Giunta (compreso Sindaco)</w:t>
            </w:r>
          </w:p>
        </w:tc>
        <w:tc>
          <w:tcPr>
            <w:tcW w:w="50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0442" w:rsidRPr="00515B2B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03</w:t>
            </w:r>
            <w:r w:rsidRPr="00515B2B"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 xml:space="preserve">   unità</w:t>
            </w: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 xml:space="preserve"> (2 assessori più il Presidente)</w:t>
            </w:r>
          </w:p>
        </w:tc>
      </w:tr>
      <w:tr w:rsidR="00820442" w:rsidRPr="00743C18" w:rsidTr="00EE37B9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N. componenti Consiglio Comunale</w:t>
            </w:r>
          </w:p>
        </w:tc>
        <w:tc>
          <w:tcPr>
            <w:tcW w:w="5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442" w:rsidRPr="00515B2B" w:rsidRDefault="00820442" w:rsidP="00EE37B9">
            <w:pPr>
              <w:pStyle w:val="Titolo7"/>
              <w:snapToGrid w:val="0"/>
              <w:jc w:val="left"/>
              <w:rPr>
                <w:rFonts w:ascii="Tahoma" w:hAnsi="Tahoma" w:cs="Tahoma"/>
                <w:bCs w:val="0"/>
                <w:sz w:val="18"/>
                <w:szCs w:val="18"/>
                <w:highlight w:val="yellow"/>
              </w:rPr>
            </w:pPr>
            <w:r>
              <w:rPr>
                <w:rFonts w:ascii="Tahoma" w:hAnsi="Tahoma" w:cs="Tahoma"/>
                <w:bCs w:val="0"/>
                <w:sz w:val="18"/>
                <w:szCs w:val="18"/>
                <w:highlight w:val="yellow"/>
              </w:rPr>
              <w:t>18 consiglieri più il Presidente</w:t>
            </w:r>
          </w:p>
        </w:tc>
      </w:tr>
    </w:tbl>
    <w:p w:rsidR="00820442" w:rsidRPr="002A1614" w:rsidRDefault="00820442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820442" w:rsidRDefault="00820442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820442" w:rsidRPr="002A1614" w:rsidRDefault="00820442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820442" w:rsidRPr="002A1614" w:rsidRDefault="00820442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3) Informazioni su </w:t>
      </w:r>
      <w:r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strutture, 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attività</w:t>
      </w:r>
      <w:r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 e servizi 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:</w:t>
      </w:r>
    </w:p>
    <w:p w:rsidR="00820442" w:rsidRPr="00743C18" w:rsidRDefault="00820442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993"/>
        <w:gridCol w:w="992"/>
        <w:gridCol w:w="1417"/>
        <w:gridCol w:w="2029"/>
      </w:tblGrid>
      <w:tr w:rsidR="00820442" w:rsidRPr="00743C18" w:rsidTr="00EE37B9">
        <w:tc>
          <w:tcPr>
            <w:tcW w:w="464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it-IT"/>
              </w:rPr>
              <w:t>Struttura o servizio presente presso l’Ente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4BC96"/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it-IT"/>
              </w:rPr>
              <w:t>Modalità di gestione dell’attività o del servizio se presente</w:t>
            </w:r>
          </w:p>
        </w:tc>
      </w:tr>
      <w:tr w:rsidR="00820442" w:rsidRPr="00743C18" w:rsidTr="00EE37B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Descrizione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No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Gestione Diretta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743C18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Appalto/Concessione</w:t>
            </w:r>
            <w:r>
              <w:rPr>
                <w:rFonts w:ascii="Tahoma" w:hAnsi="Tahoma" w:cs="Tahoma"/>
                <w:b/>
                <w:sz w:val="16"/>
                <w:szCs w:val="16"/>
                <w:lang w:val="it-IT"/>
              </w:rPr>
              <w:t>/altro</w:t>
            </w:r>
          </w:p>
        </w:tc>
      </w:tr>
      <w:tr w:rsidR="00820442" w:rsidRPr="00743C18" w:rsidTr="00EE37B9">
        <w:tc>
          <w:tcPr>
            <w:tcW w:w="4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Acquedotto/Rete fognaria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Fornitura elettrica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Fornitura gas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Illuminazione stradale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Segnaletica stradale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Manutenzione strade comunali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Pulizia strade comunali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Sgombero neve/ghiaccio strade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Manutenzione verde pubblico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Manutenzione immobili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Raccolta e smaltimento rifiuti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Discarica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Depuratore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Servizi cimiteriali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Farmacie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Case di riposo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Servizio trasporto locale/Trasporto alunni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Centri e campi ricreativi estivi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Musei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Cinema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6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 xml:space="preserve">Impianti sportivi </w:t>
            </w:r>
            <w:r w:rsidRPr="0003146A">
              <w:rPr>
                <w:rFonts w:ascii="Tahoma" w:hAnsi="Tahoma" w:cs="Tahoma"/>
                <w:sz w:val="18"/>
                <w:szCs w:val="16"/>
                <w:highlight w:val="yellow"/>
                <w:lang w:val="it-IT"/>
              </w:rPr>
              <w:t>(palestre/campi calcio/tennis)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Manifestazioni socioculturali/fiere/mostre/convegni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Strutture educative comunali (nidi, ludoteche, centri ragazzi, ecc.)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820442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03146A"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  <w:t>Servizio pre-scuola e post-scuola presso strutture statali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6F4C3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0442" w:rsidRPr="0003146A" w:rsidRDefault="00820442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</w:tbl>
    <w:p w:rsidR="00820442" w:rsidRDefault="00820442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850986" w:rsidRDefault="00850986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850986" w:rsidRDefault="00850986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850986" w:rsidRDefault="00850986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850986" w:rsidRDefault="00850986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850986" w:rsidRDefault="00850986" w:rsidP="00850986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  <w:r>
        <w:rPr>
          <w:rFonts w:ascii="Tahoma" w:hAnsi="Tahoma" w:cs="Tahoma"/>
          <w:b/>
          <w:sz w:val="22"/>
          <w:szCs w:val="22"/>
          <w:u w:val="single"/>
          <w:lang w:val="it-IT"/>
        </w:rPr>
        <w:lastRenderedPageBreak/>
        <w:t xml:space="preserve">4) Precedenti assicurativi: </w:t>
      </w:r>
      <w:bookmarkStart w:id="0" w:name="_GoBack"/>
      <w:bookmarkEnd w:id="0"/>
    </w:p>
    <w:p w:rsidR="00850986" w:rsidRDefault="00850986" w:rsidP="00850986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napToGrid w:val="0"/>
        <w:ind w:left="5" w:right="965"/>
        <w:jc w:val="both"/>
        <w:rPr>
          <w:rFonts w:ascii="Tahoma" w:hAnsi="Tahoma"/>
          <w:b/>
          <w:sz w:val="18"/>
          <w:szCs w:val="18"/>
          <w:lang w:val="it-IT"/>
        </w:rPr>
      </w:pPr>
    </w:p>
    <w:tbl>
      <w:tblPr>
        <w:tblW w:w="10065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2059"/>
        <w:gridCol w:w="1841"/>
        <w:gridCol w:w="1842"/>
        <w:gridCol w:w="1842"/>
      </w:tblGrid>
      <w:tr w:rsidR="00850986" w:rsidTr="00850986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RISCHIO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COMPAGNIA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DECORRENZA CONTRATTO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SCADENZA CONTRATTO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PREMIO LORDO ANNUO ANTICIPATO €</w:t>
            </w:r>
          </w:p>
        </w:tc>
      </w:tr>
      <w:tr w:rsidR="00850986" w:rsidTr="00850986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Incendio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30.06.2016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                  321,00 </w:t>
            </w:r>
          </w:p>
        </w:tc>
      </w:tr>
      <w:tr w:rsidR="00850986" w:rsidTr="00850986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Elettronica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pacing w:line="276" w:lineRule="auto"/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30.06.2016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                  398,00 </w:t>
            </w:r>
          </w:p>
        </w:tc>
      </w:tr>
      <w:tr w:rsidR="00850986" w:rsidTr="00850986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Furto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pacing w:line="276" w:lineRule="auto"/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30.06.2016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                  670,00 </w:t>
            </w:r>
          </w:p>
        </w:tc>
      </w:tr>
      <w:tr w:rsidR="00850986" w:rsidTr="00850986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RCT/O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AXAXL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29.06.2016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               4.000,91 </w:t>
            </w:r>
          </w:p>
        </w:tc>
      </w:tr>
      <w:tr w:rsidR="00850986" w:rsidTr="00850986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R.C. patrimoniale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AIG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29.06.2016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               1.800,00 </w:t>
            </w:r>
          </w:p>
        </w:tc>
      </w:tr>
      <w:tr w:rsidR="00850986" w:rsidTr="00850986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Infortuni cumulativa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30.06.2016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               2.110,00 </w:t>
            </w:r>
          </w:p>
        </w:tc>
      </w:tr>
      <w:tr w:rsidR="00850986" w:rsidTr="00850986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RCA\ARD mezzi comunali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proofErr w:type="spellStart"/>
            <w:r>
              <w:rPr>
                <w:rFonts w:ascii="Tahoma" w:hAnsi="Tahoma" w:cs="Tahoma"/>
                <w:sz w:val="18"/>
                <w:lang w:val="it-IT"/>
              </w:rPr>
              <w:t>Uniposai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30.06.2016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             19.271,21 </w:t>
            </w:r>
          </w:p>
        </w:tc>
      </w:tr>
      <w:tr w:rsidR="00850986" w:rsidTr="00850986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ARD veicoli privati dipendenti e amministratori in missione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proofErr w:type="spellStart"/>
            <w:r>
              <w:rPr>
                <w:rFonts w:ascii="Tahoma" w:hAnsi="Tahoma" w:cs="Tahoma"/>
                <w:sz w:val="18"/>
                <w:lang w:val="it-IT"/>
              </w:rPr>
              <w:t>Balcia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29.06.2016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suppressAutoHyphens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€                4.400,00 </w:t>
            </w:r>
          </w:p>
        </w:tc>
      </w:tr>
      <w:tr w:rsidR="00850986" w:rsidTr="00850986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Tutela Legale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AIG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986" w:rsidRDefault="00850986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30.06.2016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986" w:rsidRDefault="00850986">
            <w:pPr>
              <w:suppressAutoHyphens w:val="0"/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€                    2.800,00</w:t>
            </w:r>
          </w:p>
        </w:tc>
      </w:tr>
    </w:tbl>
    <w:p w:rsidR="00850986" w:rsidRDefault="00850986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sectPr w:rsidR="00850986" w:rsidSect="00043052">
      <w:pgSz w:w="11906" w:h="16838"/>
      <w:pgMar w:top="1134" w:right="1134" w:bottom="113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5DF" w:rsidRDefault="004145DF" w:rsidP="00210766">
      <w:r>
        <w:separator/>
      </w:r>
    </w:p>
  </w:endnote>
  <w:endnote w:type="continuationSeparator" w:id="0">
    <w:p w:rsidR="004145DF" w:rsidRDefault="004145DF" w:rsidP="0021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5DF" w:rsidRDefault="004145DF" w:rsidP="00210766">
      <w:r>
        <w:separator/>
      </w:r>
    </w:p>
  </w:footnote>
  <w:footnote w:type="continuationSeparator" w:id="0">
    <w:p w:rsidR="004145DF" w:rsidRDefault="004145DF" w:rsidP="00210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E8F409C"/>
    <w:multiLevelType w:val="hybridMultilevel"/>
    <w:tmpl w:val="C758380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B3390"/>
    <w:multiLevelType w:val="hybridMultilevel"/>
    <w:tmpl w:val="D944A8F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6CDE156A">
      <w:start w:val="1"/>
      <w:numFmt w:val="bullet"/>
      <w:lvlText w:val=""/>
      <w:lvlJc w:val="left"/>
      <w:pPr>
        <w:tabs>
          <w:tab w:val="num" w:pos="1440"/>
        </w:tabs>
        <w:ind w:left="1363" w:hanging="283"/>
      </w:pPr>
      <w:rPr>
        <w:rFonts w:ascii="Wingdings 2" w:hAnsi="Wingdings 2" w:hint="default"/>
        <w:b w:val="0"/>
        <w:i w:val="0"/>
        <w:sz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B5D53"/>
    <w:multiLevelType w:val="hybridMultilevel"/>
    <w:tmpl w:val="FC1EC86C"/>
    <w:lvl w:ilvl="0" w:tplc="04100007">
      <w:start w:val="1"/>
      <w:numFmt w:val="bullet"/>
      <w:lvlText w:val=""/>
      <w:lvlJc w:val="left"/>
      <w:pPr>
        <w:ind w:left="1076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79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" w15:restartNumberingAfterBreak="0">
    <w:nsid w:val="3A784803"/>
    <w:multiLevelType w:val="hybridMultilevel"/>
    <w:tmpl w:val="C840EC5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C7A8E"/>
    <w:multiLevelType w:val="hybridMultilevel"/>
    <w:tmpl w:val="032AC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311"/>
    <w:rsid w:val="0000491F"/>
    <w:rsid w:val="0003146A"/>
    <w:rsid w:val="00043052"/>
    <w:rsid w:val="00080CDB"/>
    <w:rsid w:val="00107068"/>
    <w:rsid w:val="00142732"/>
    <w:rsid w:val="0016524C"/>
    <w:rsid w:val="00210766"/>
    <w:rsid w:val="00281EC3"/>
    <w:rsid w:val="002900CE"/>
    <w:rsid w:val="002A1614"/>
    <w:rsid w:val="002D5D15"/>
    <w:rsid w:val="00310D3C"/>
    <w:rsid w:val="00367579"/>
    <w:rsid w:val="004145DF"/>
    <w:rsid w:val="004960B0"/>
    <w:rsid w:val="00515B2B"/>
    <w:rsid w:val="00551582"/>
    <w:rsid w:val="005627AB"/>
    <w:rsid w:val="006F4C37"/>
    <w:rsid w:val="00743C18"/>
    <w:rsid w:val="00820442"/>
    <w:rsid w:val="00850986"/>
    <w:rsid w:val="008647E0"/>
    <w:rsid w:val="008B097C"/>
    <w:rsid w:val="008C2A66"/>
    <w:rsid w:val="008D5B45"/>
    <w:rsid w:val="008F2165"/>
    <w:rsid w:val="0093358D"/>
    <w:rsid w:val="009756F9"/>
    <w:rsid w:val="009A15B0"/>
    <w:rsid w:val="009B4D42"/>
    <w:rsid w:val="009C2311"/>
    <w:rsid w:val="009C3868"/>
    <w:rsid w:val="00A07077"/>
    <w:rsid w:val="00B36892"/>
    <w:rsid w:val="00BF087F"/>
    <w:rsid w:val="00C0574F"/>
    <w:rsid w:val="00C17CC3"/>
    <w:rsid w:val="00C50E9A"/>
    <w:rsid w:val="00D81873"/>
    <w:rsid w:val="00DB1E4F"/>
    <w:rsid w:val="00EA3C6F"/>
    <w:rsid w:val="00EE37B9"/>
    <w:rsid w:val="00F6231F"/>
    <w:rsid w:val="00F71C6C"/>
    <w:rsid w:val="00FB7FAC"/>
    <w:rsid w:val="00FC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16B50AF"/>
  <w15:docId w15:val="{C6465F7B-04CA-4579-8E54-82FFDBA6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9C2311"/>
    <w:pPr>
      <w:suppressAutoHyphens/>
    </w:pPr>
    <w:rPr>
      <w:rFonts w:ascii="Times New Roman" w:eastAsia="Times New Roman" w:hAnsi="Times New Roman"/>
      <w:sz w:val="24"/>
      <w:szCs w:val="24"/>
      <w:lang w:val="fr-FR" w:eastAsia="ar-SA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C2311"/>
    <w:pPr>
      <w:keepNext/>
      <w:numPr>
        <w:ilvl w:val="6"/>
        <w:numId w:val="1"/>
      </w:numPr>
      <w:ind w:left="0" w:right="356" w:firstLine="0"/>
      <w:jc w:val="right"/>
      <w:outlineLvl w:val="6"/>
    </w:pPr>
    <w:rPr>
      <w:b/>
      <w:bCs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9C231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Paragrafoelenco">
    <w:name w:val="List Paragraph"/>
    <w:basedOn w:val="Normale"/>
    <w:uiPriority w:val="99"/>
    <w:qFormat/>
    <w:rsid w:val="002D5D15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uiPriority w:val="99"/>
    <w:rsid w:val="002D5D1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rsid w:val="005627AB"/>
    <w:pPr>
      <w:ind w:left="360" w:hanging="360"/>
      <w:jc w:val="both"/>
    </w:pPr>
    <w:rPr>
      <w:rFonts w:ascii="Arial" w:eastAsia="Calibri" w:hAnsi="Arial" w:cs="Arial"/>
      <w:b/>
      <w:i/>
      <w:sz w:val="22"/>
      <w:szCs w:val="20"/>
      <w:u w:val="single"/>
      <w:lang w:val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11868"/>
    <w:rPr>
      <w:rFonts w:ascii="Times New Roman" w:eastAsia="Times New Roman" w:hAnsi="Times New Roman"/>
      <w:sz w:val="24"/>
      <w:szCs w:val="24"/>
      <w:lang w:val="fr-FR" w:eastAsia="ar-SA"/>
    </w:rPr>
  </w:style>
  <w:style w:type="paragraph" w:styleId="Pidipagina">
    <w:name w:val="footer"/>
    <w:basedOn w:val="Normale"/>
    <w:link w:val="PidipaginaCarattere"/>
    <w:uiPriority w:val="99"/>
    <w:rsid w:val="005627AB"/>
    <w:pPr>
      <w:tabs>
        <w:tab w:val="center" w:pos="4819"/>
        <w:tab w:val="right" w:pos="9071"/>
      </w:tabs>
      <w:jc w:val="both"/>
    </w:pPr>
    <w:rPr>
      <w:rFonts w:ascii="AvantGarde" w:eastAsia="Calibri" w:hAnsi="AvantGarde" w:cs="AvantGarde"/>
      <w:sz w:val="22"/>
      <w:szCs w:val="20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11868"/>
    <w:rPr>
      <w:rFonts w:ascii="Times New Roman" w:eastAsia="Times New Roman" w:hAnsi="Times New Roman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4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2229</Characters>
  <Application>Microsoft Office Word</Application>
  <DocSecurity>0</DocSecurity>
  <Lines>318</Lines>
  <Paragraphs>148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Willis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Medini Lodi, Marco</dc:creator>
  <cp:keywords/>
  <dc:description/>
  <cp:lastModifiedBy>Albanese, Nicola</cp:lastModifiedBy>
  <cp:revision>4</cp:revision>
  <dcterms:created xsi:type="dcterms:W3CDTF">2020-10-22T13:41:00Z</dcterms:created>
  <dcterms:modified xsi:type="dcterms:W3CDTF">2020-10-22T14:12:00Z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700311-1b20-487f-9129-30717d50ca8e_Enabled">
    <vt:lpwstr>True</vt:lpwstr>
  </property>
  <property fmtid="{D5CDD505-2E9C-101B-9397-08002B2CF9AE}" pid="3" name="MSIP_Label_9c700311-1b20-487f-9129-30717d50ca8e_SiteId">
    <vt:lpwstr>76e3921f-489b-4b7e-9547-9ea297add9b5</vt:lpwstr>
  </property>
  <property fmtid="{D5CDD505-2E9C-101B-9397-08002B2CF9AE}" pid="4" name="MSIP_Label_9c700311-1b20-487f-9129-30717d50ca8e_Owner">
    <vt:lpwstr>davide.bertolino@willistowerswatson.com</vt:lpwstr>
  </property>
  <property fmtid="{D5CDD505-2E9C-101B-9397-08002B2CF9AE}" pid="5" name="MSIP_Label_9c700311-1b20-487f-9129-30717d50ca8e_SetDate">
    <vt:lpwstr>2020-04-01T08:29:50.4913267Z</vt:lpwstr>
  </property>
  <property fmtid="{D5CDD505-2E9C-101B-9397-08002B2CF9AE}" pid="6" name="MSIP_Label_9c700311-1b20-487f-9129-30717d50ca8e_Name">
    <vt:lpwstr>Confidential</vt:lpwstr>
  </property>
  <property fmtid="{D5CDD505-2E9C-101B-9397-08002B2CF9AE}" pid="7" name="MSIP_Label_9c700311-1b20-487f-9129-30717d50ca8e_Application">
    <vt:lpwstr>Microsoft Azure Information Protection</vt:lpwstr>
  </property>
  <property fmtid="{D5CDD505-2E9C-101B-9397-08002B2CF9AE}" pid="8" name="MSIP_Label_9c700311-1b20-487f-9129-30717d50ca8e_ActionId">
    <vt:lpwstr>9772976a-9407-4fef-afa7-6b6bcac616fa</vt:lpwstr>
  </property>
  <property fmtid="{D5CDD505-2E9C-101B-9397-08002B2CF9AE}" pid="9" name="MSIP_Label_9c700311-1b20-487f-9129-30717d50ca8e_Extended_MSFT_Method">
    <vt:lpwstr>Automatic</vt:lpwstr>
  </property>
  <property fmtid="{D5CDD505-2E9C-101B-9397-08002B2CF9AE}" pid="10" name="MSIP_Label_d347b247-e90e-43a3-9d7b-004f14ae6873_Enabled">
    <vt:lpwstr>True</vt:lpwstr>
  </property>
  <property fmtid="{D5CDD505-2E9C-101B-9397-08002B2CF9AE}" pid="11" name="MSIP_Label_d347b247-e90e-43a3-9d7b-004f14ae6873_SiteId">
    <vt:lpwstr>76e3921f-489b-4b7e-9547-9ea297add9b5</vt:lpwstr>
  </property>
  <property fmtid="{D5CDD505-2E9C-101B-9397-08002B2CF9AE}" pid="12" name="MSIP_Label_d347b247-e90e-43a3-9d7b-004f14ae6873_Owner">
    <vt:lpwstr>davide.bertolino@willistowerswatson.com</vt:lpwstr>
  </property>
  <property fmtid="{D5CDD505-2E9C-101B-9397-08002B2CF9AE}" pid="13" name="MSIP_Label_d347b247-e90e-43a3-9d7b-004f14ae6873_SetDate">
    <vt:lpwstr>2020-04-01T08:29:50.4913267Z</vt:lpwstr>
  </property>
  <property fmtid="{D5CDD505-2E9C-101B-9397-08002B2CF9AE}" pid="14" name="MSIP_Label_d347b247-e90e-43a3-9d7b-004f14ae6873_Name">
    <vt:lpwstr>Anyone (No Protection)</vt:lpwstr>
  </property>
  <property fmtid="{D5CDD505-2E9C-101B-9397-08002B2CF9AE}" pid="15" name="MSIP_Label_d347b247-e90e-43a3-9d7b-004f14ae6873_Application">
    <vt:lpwstr>Microsoft Azure Information Protection</vt:lpwstr>
  </property>
  <property fmtid="{D5CDD505-2E9C-101B-9397-08002B2CF9AE}" pid="16" name="MSIP_Label_d347b247-e90e-43a3-9d7b-004f14ae6873_ActionId">
    <vt:lpwstr>9772976a-9407-4fef-afa7-6b6bcac616fa</vt:lpwstr>
  </property>
  <property fmtid="{D5CDD505-2E9C-101B-9397-08002B2CF9AE}" pid="17" name="MSIP_Label_d347b247-e90e-43a3-9d7b-004f14ae6873_Parent">
    <vt:lpwstr>9c700311-1b20-487f-9129-30717d50ca8e</vt:lpwstr>
  </property>
  <property fmtid="{D5CDD505-2E9C-101B-9397-08002B2CF9AE}" pid="18" name="MSIP_Label_d347b247-e90e-43a3-9d7b-004f14ae6873_Extended_MSFT_Method">
    <vt:lpwstr>Automatic</vt:lpwstr>
  </property>
  <property fmtid="{D5CDD505-2E9C-101B-9397-08002B2CF9AE}" pid="19" name="Sensitivity">
    <vt:lpwstr>Confidential Anyone (No Protection)</vt:lpwstr>
  </property>
</Properties>
</file>