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6"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6A72FD" w:rsidP="004B3CC8">
      <w:pPr>
        <w:autoSpaceDE w:val="0"/>
        <w:ind w:left="360"/>
        <w:jc w:val="right"/>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82550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B3CC8" w:rsidRPr="006A72FD" w:rsidRDefault="006A72FD" w:rsidP="006A72FD">
                            <w:pP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7" type="#_x0000_t202" style="position:absolute;left:0;text-align:left;margin-left:6.2pt;margin-top:6.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" stroked="f">
                <v:textbox inset="0,0,0,0">
                  <w:txbxContent>
                    <w:p w:rsidR="004B3CC8" w:rsidRPr="006A72FD" w:rsidRDefault="006A72FD" w:rsidP="006A72FD">
                      <w:pPr>
                        <w:jc w:val="center"/>
                        <w:rPr>
                          <w:b/>
                        </w:rPr>
                      </w:pPr>
                      <w:r w:rsidRPr="006A72FD">
                        <w:rPr>
                          <w:b/>
                        </w:rPr>
                        <w:t>Applicare marca da bollo € 16,00</w:t>
                      </w:r>
                    </w:p>
                  </w:txbxContent>
                </v:textbox>
                <w10:wrap type="square"/>
              </v:shape>
            </w:pict>
          </mc:Fallback>
        </mc:AlternateContent>
      </w: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495093" w:rsidRPr="00495093" w:rsidRDefault="00495093" w:rsidP="00495093">
      <w:pPr>
        <w:jc w:val="both"/>
        <w:rPr>
          <w:rFonts w:ascii="Garamond" w:eastAsia="Microsoft YaHei UI" w:hAnsi="Garamond" w:cs="DilleniaUPC"/>
          <w:b/>
          <w:caps/>
          <w:sz w:val="24"/>
          <w:szCs w:val="24"/>
        </w:rPr>
      </w:pPr>
      <w:bookmarkStart w:id="6" w:name="OLE_LINK21"/>
      <w:bookmarkStart w:id="7" w:name="OLE_LINK2"/>
      <w:bookmarkEnd w:id="0"/>
      <w:bookmarkEnd w:id="1"/>
      <w:bookmarkEnd w:id="3"/>
      <w:bookmarkEnd w:id="4"/>
      <w:bookmarkEnd w:id="5"/>
      <w:r w:rsidRPr="00495093">
        <w:rPr>
          <w:rFonts w:ascii="Garamond" w:eastAsia="Microsoft YaHei UI" w:hAnsi="Garamond" w:cs="DilleniaUPC"/>
          <w:b/>
          <w:sz w:val="24"/>
          <w:szCs w:val="24"/>
        </w:rPr>
        <w:t xml:space="preserve">PROCEDURA NEGOZIATA RELATIVA ALL’APPALTO DI SOLA ESECUZIONE, AI SENSI DELL’ART. 36, COMMA 2, LETT. B) DEL D.LGS 50/2016 RIGUARDANTE I </w:t>
      </w:r>
      <w:r w:rsidRPr="00495093">
        <w:rPr>
          <w:rFonts w:ascii="Garamond" w:hAnsi="Garamond"/>
          <w:b/>
          <w:caps/>
          <w:sz w:val="24"/>
          <w:szCs w:val="24"/>
        </w:rPr>
        <w:t>lavori di riqualificazione DELLE VIE D’ACCESSO A PIAZZA CAVICCHIONI AREA NORD EST – COMUNE DI ALBINEA</w:t>
      </w:r>
    </w:p>
    <w:p w:rsidR="004B3CC8" w:rsidRPr="00495093" w:rsidRDefault="004B3CC8" w:rsidP="004B3CC8">
      <w:pPr>
        <w:widowControl/>
        <w:jc w:val="center"/>
        <w:rPr>
          <w:rFonts w:ascii="Garamond" w:hAnsi="Garamond" w:cs="Tahoma"/>
          <w:b/>
          <w:sz w:val="24"/>
          <w:szCs w:val="24"/>
        </w:rPr>
      </w:pPr>
    </w:p>
    <w:p w:rsidR="00DF3922" w:rsidRPr="00DF3922" w:rsidRDefault="004B3CC8" w:rsidP="00DF3922">
      <w:pPr>
        <w:jc w:val="center"/>
        <w:rPr>
          <w:rFonts w:ascii="Garamond" w:hAnsi="Garamond"/>
          <w:b/>
          <w:caps/>
          <w:sz w:val="24"/>
          <w:szCs w:val="24"/>
        </w:rPr>
      </w:pPr>
      <w:bookmarkStart w:id="8" w:name="_GoBack"/>
      <w:r w:rsidRPr="00DF3922">
        <w:rPr>
          <w:rFonts w:ascii="Garamond" w:hAnsi="Garamond"/>
          <w:b/>
          <w:caps/>
          <w:sz w:val="24"/>
          <w:szCs w:val="24"/>
        </w:rPr>
        <w:t xml:space="preserve">CIG: </w:t>
      </w:r>
      <w:r w:rsidR="00DF3922" w:rsidRPr="00DF3922">
        <w:rPr>
          <w:rFonts w:ascii="Garamond" w:hAnsi="Garamond"/>
          <w:b/>
          <w:caps/>
          <w:sz w:val="24"/>
          <w:szCs w:val="24"/>
        </w:rPr>
        <w:t>756500037D</w:t>
      </w:r>
      <w:r w:rsidR="00841FB5" w:rsidRPr="00DF3922">
        <w:rPr>
          <w:rFonts w:ascii="Garamond" w:hAnsi="Garamond"/>
          <w:b/>
          <w:caps/>
          <w:sz w:val="24"/>
          <w:szCs w:val="24"/>
        </w:rPr>
        <w:t xml:space="preserve"> – CUP </w:t>
      </w:r>
      <w:r w:rsidR="00DF3922" w:rsidRPr="00DF3922">
        <w:rPr>
          <w:rFonts w:ascii="Garamond" w:hAnsi="Garamond"/>
          <w:b/>
          <w:caps/>
          <w:sz w:val="24"/>
          <w:szCs w:val="24"/>
        </w:rPr>
        <w:t>G37H18000000004</w:t>
      </w:r>
    </w:p>
    <w:bookmarkEnd w:id="8"/>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9"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9"/>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9"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30"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qWHA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BRcWqW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DF3922" w:rsidRPr="00DF3922" w:rsidRDefault="004B3CC8" w:rsidP="00DF3922">
      <w:pPr>
        <w:jc w:val="both"/>
        <w:rPr>
          <w:rFonts w:ascii="Garamond" w:hAnsi="Garamond"/>
          <w:b/>
          <w:caps/>
          <w:sz w:val="24"/>
          <w:szCs w:val="24"/>
        </w:rPr>
      </w:pPr>
      <w:r>
        <w:rPr>
          <w:rFonts w:ascii="Garamond" w:hAnsi="Garamond" w:cs="Tahoma"/>
          <w:sz w:val="24"/>
          <w:szCs w:val="24"/>
        </w:rPr>
        <w:t xml:space="preserve">Di voler partecipare alla procedura avente ad oggetto l'affidamento dell'esecuzione dei lavori di </w:t>
      </w:r>
      <w:r w:rsidR="00DF3922">
        <w:rPr>
          <w:rFonts w:ascii="Garamond" w:hAnsi="Garamond" w:cs="Tahoma"/>
          <w:sz w:val="24"/>
          <w:szCs w:val="24"/>
        </w:rPr>
        <w:t>r</w:t>
      </w:r>
      <w:r w:rsidR="00F963F4">
        <w:rPr>
          <w:rFonts w:ascii="Garamond" w:hAnsi="Garamond" w:cs="Tahoma"/>
          <w:sz w:val="24"/>
          <w:szCs w:val="24"/>
        </w:rPr>
        <w:t xml:space="preserve">iqualificazione </w:t>
      </w:r>
      <w:r w:rsidR="00495093">
        <w:rPr>
          <w:rFonts w:ascii="Garamond" w:hAnsi="Garamond" w:cs="Tahoma"/>
          <w:sz w:val="24"/>
          <w:szCs w:val="24"/>
        </w:rPr>
        <w:t xml:space="preserve">delle vie d’accesso a Piazza </w:t>
      </w:r>
      <w:proofErr w:type="spellStart"/>
      <w:r w:rsidR="00495093">
        <w:rPr>
          <w:rFonts w:ascii="Garamond" w:hAnsi="Garamond" w:cs="Tahoma"/>
          <w:sz w:val="24"/>
          <w:szCs w:val="24"/>
        </w:rPr>
        <w:t>Cavicchioni</w:t>
      </w:r>
      <w:proofErr w:type="spellEnd"/>
      <w:r w:rsidR="00495093">
        <w:rPr>
          <w:rFonts w:ascii="Garamond" w:hAnsi="Garamond" w:cs="Tahoma"/>
          <w:sz w:val="24"/>
          <w:szCs w:val="24"/>
        </w:rPr>
        <w:t xml:space="preserve"> Area Nord Est – Comune di Albinea</w:t>
      </w:r>
      <w:r w:rsidR="00F963F4">
        <w:rPr>
          <w:rFonts w:ascii="Garamond" w:hAnsi="Garamond" w:cs="Tahoma"/>
          <w:sz w:val="24"/>
          <w:szCs w:val="24"/>
        </w:rPr>
        <w:t xml:space="preserve"> (RE) - </w:t>
      </w:r>
      <w:r>
        <w:rPr>
          <w:rFonts w:ascii="Garamond" w:hAnsi="Garamond" w:cs="Tahoma"/>
          <w:sz w:val="24"/>
          <w:szCs w:val="24"/>
        </w:rPr>
        <w:t xml:space="preserve"> </w:t>
      </w:r>
      <w:r w:rsidR="00DF3922" w:rsidRPr="00DF3922">
        <w:rPr>
          <w:rFonts w:ascii="Garamond" w:hAnsi="Garamond"/>
          <w:b/>
          <w:caps/>
          <w:sz w:val="24"/>
          <w:szCs w:val="24"/>
        </w:rPr>
        <w:t>CIG: 756500037D – CUP G37H18000000004</w:t>
      </w:r>
    </w:p>
    <w:p w:rsidR="00DF3922" w:rsidRDefault="00DF3922" w:rsidP="00DF3922">
      <w:pPr>
        <w:pStyle w:val="Titolo6"/>
        <w:ind w:left="360" w:right="0"/>
        <w:rPr>
          <w:rFonts w:ascii="Garamond" w:eastAsia="Arial Unicode MS" w:hAnsi="Garamond" w:cs="Tahoma"/>
          <w:b w:val="0"/>
          <w:bCs/>
          <w:sz w:val="24"/>
          <w:szCs w:val="24"/>
        </w:rPr>
      </w:pPr>
    </w:p>
    <w:p w:rsidR="004B3CC8" w:rsidRDefault="004B3CC8" w:rsidP="00DF3922">
      <w:pPr>
        <w:widowControl/>
        <w:jc w:val="both"/>
        <w:rPr>
          <w:rFonts w:ascii="Garamond" w:hAnsi="Garamond" w:cs="Tahoma"/>
          <w:b/>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1"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r9D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qJZDSV6QLEzVKZt3AIAT82jjSsHJqa5k7bGJyRAdkHNl0FNsfOEw8vpbD6ZZpRwcEUbWJL9&#10;x3zj/FdhAhHbfne+K0YBVpCyiAFJKJysFdRlyxRpY80GL2yx95aH3snY29d7+HY69k6yefoGcdEj&#10;PiVEpiQjR1GzMSo7hZr3qM9nRE5JSuTkMFyoQpcMbjc/RQQ/1R4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GeIxjcrU7zAsIXTEtqgNPYP&#10;JS2cPDl1vzfMCkrUNw2jHdukN2xvrHqDaQ6f5pR76OpucedhDV/BiQIyftdPDcc1hqjNl403ssLR&#10;GuLrYogLOFOC+PH8w0NrvA6o/Sm9/As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amK/Qx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DF3922"/>
                      </w:txbxContent>
                    </wps:txbx>
                    <wps:bodyPr vert="horz" wrap="square" lIns="0" tIns="0" rIns="0" bIns="0" anchor="ctr" anchorCtr="0" compatLnSpc="0">
                      <a:noAutofit/>
                    </wps:bodyPr>
                  </wps:wsp>
                </a:graphicData>
              </a:graphic>
            </wp:anchor>
          </w:drawing>
        </mc:Choice>
        <mc:Fallback>
          <w:pict>
            <v:shape w14:anchorId="24F965D1" id="_x0000_s1032"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6A72F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E5566"/>
    <w:rsid w:val="003472BA"/>
    <w:rsid w:val="003A656E"/>
    <w:rsid w:val="004038C3"/>
    <w:rsid w:val="00493AE7"/>
    <w:rsid w:val="00495093"/>
    <w:rsid w:val="004B3CC8"/>
    <w:rsid w:val="005E4DC9"/>
    <w:rsid w:val="00666464"/>
    <w:rsid w:val="006A72FD"/>
    <w:rsid w:val="00802030"/>
    <w:rsid w:val="00841FB5"/>
    <w:rsid w:val="00BB0C28"/>
    <w:rsid w:val="00BC06D4"/>
    <w:rsid w:val="00C235A5"/>
    <w:rsid w:val="00CA5CB1"/>
    <w:rsid w:val="00DF3922"/>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DF392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DF3922"/>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1317</Words>
  <Characters>7511</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9</cp:revision>
  <dcterms:created xsi:type="dcterms:W3CDTF">2018-05-26T10:36:00Z</dcterms:created>
  <dcterms:modified xsi:type="dcterms:W3CDTF">2018-07-11T08:49:00Z</dcterms:modified>
</cp:coreProperties>
</file>