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E669" w14:textId="3CC8BAD6" w:rsidR="00D80E80" w:rsidRPr="006D221A" w:rsidRDefault="00D80E80" w:rsidP="006F5494">
      <w:pPr>
        <w:pStyle w:val="Corpotesto"/>
        <w:rPr>
          <w:rFonts w:ascii="Verdana" w:hAnsi="Verdana" w:cstheme="minorBidi"/>
          <w:sz w:val="20"/>
          <w:szCs w:val="20"/>
        </w:rPr>
      </w:pPr>
    </w:p>
    <w:p w14:paraId="0346355F" w14:textId="77777777" w:rsidR="00D80E80" w:rsidRPr="006D221A" w:rsidRDefault="00D80E80" w:rsidP="003F456D">
      <w:pPr>
        <w:pStyle w:val="Corpotesto"/>
        <w:jc w:val="both"/>
        <w:rPr>
          <w:rFonts w:ascii="Verdana" w:hAnsi="Verdana" w:cstheme="minorHAnsi"/>
          <w:sz w:val="20"/>
          <w:szCs w:val="20"/>
        </w:rPr>
      </w:pPr>
    </w:p>
    <w:p w14:paraId="377A2E37" w14:textId="77777777" w:rsidR="00D80E80" w:rsidRPr="006D221A" w:rsidRDefault="00D80E80" w:rsidP="003F456D">
      <w:pPr>
        <w:pStyle w:val="Corpotesto"/>
        <w:jc w:val="both"/>
        <w:rPr>
          <w:rFonts w:ascii="Verdana" w:hAnsi="Verdana" w:cstheme="minorHAnsi"/>
          <w:sz w:val="20"/>
          <w:szCs w:val="20"/>
        </w:rPr>
      </w:pPr>
    </w:p>
    <w:p w14:paraId="654BD05E" w14:textId="77777777" w:rsidR="00D80E80" w:rsidRPr="006D221A" w:rsidRDefault="00D80E80" w:rsidP="003F456D">
      <w:pPr>
        <w:pStyle w:val="Corpotesto"/>
        <w:jc w:val="both"/>
        <w:rPr>
          <w:rFonts w:ascii="Verdana" w:hAnsi="Verdana" w:cstheme="minorHAnsi"/>
          <w:sz w:val="20"/>
          <w:szCs w:val="20"/>
        </w:rPr>
      </w:pPr>
    </w:p>
    <w:p w14:paraId="28859592" w14:textId="77777777" w:rsidR="00D80E80" w:rsidRPr="006D221A" w:rsidRDefault="00D80E80" w:rsidP="003F456D">
      <w:pPr>
        <w:pStyle w:val="Corpotesto"/>
        <w:jc w:val="both"/>
        <w:rPr>
          <w:rFonts w:ascii="Verdana" w:hAnsi="Verdana" w:cstheme="minorHAnsi"/>
          <w:sz w:val="20"/>
          <w:szCs w:val="20"/>
        </w:rPr>
      </w:pPr>
    </w:p>
    <w:p w14:paraId="27C7B957" w14:textId="77777777" w:rsidR="00D80E80" w:rsidRPr="006D221A" w:rsidRDefault="00D80E80" w:rsidP="003F456D">
      <w:pPr>
        <w:pStyle w:val="Corpotesto"/>
        <w:spacing w:before="5"/>
        <w:jc w:val="both"/>
        <w:rPr>
          <w:rFonts w:ascii="Verdana" w:hAnsi="Verdana" w:cstheme="minorHAnsi"/>
          <w:sz w:val="20"/>
          <w:szCs w:val="20"/>
        </w:rPr>
      </w:pPr>
    </w:p>
    <w:p w14:paraId="666D23BC" w14:textId="77777777" w:rsidR="004F1B71" w:rsidRDefault="591F74B4" w:rsidP="00A80D59">
      <w:pPr>
        <w:spacing w:before="56"/>
        <w:ind w:left="363" w:right="358"/>
        <w:jc w:val="center"/>
        <w:rPr>
          <w:rFonts w:ascii="Verdana" w:hAnsi="Verdana" w:cstheme="minorBidi"/>
          <w:spacing w:val="-10"/>
          <w:sz w:val="36"/>
          <w:szCs w:val="20"/>
        </w:rPr>
      </w:pPr>
      <w:r w:rsidRPr="006D221A">
        <w:rPr>
          <w:rFonts w:ascii="Verdana" w:hAnsi="Verdana" w:cstheme="minorBidi"/>
          <w:b/>
          <w:bCs/>
          <w:i/>
          <w:iCs/>
          <w:sz w:val="36"/>
          <w:szCs w:val="20"/>
        </w:rPr>
        <w:t>SERVIZI</w:t>
      </w:r>
      <w:r w:rsidRPr="006D221A">
        <w:rPr>
          <w:rFonts w:ascii="Verdana" w:hAnsi="Verdana" w:cstheme="minorBidi"/>
          <w:spacing w:val="-11"/>
          <w:sz w:val="36"/>
          <w:szCs w:val="20"/>
        </w:rPr>
        <w:t xml:space="preserve"> </w:t>
      </w:r>
      <w:r w:rsidRPr="006D221A">
        <w:rPr>
          <w:rFonts w:ascii="Verdana" w:hAnsi="Verdana" w:cstheme="minorBidi"/>
          <w:b/>
          <w:bCs/>
          <w:i/>
          <w:iCs/>
          <w:sz w:val="36"/>
          <w:szCs w:val="20"/>
        </w:rPr>
        <w:t>PUBBLICI</w:t>
      </w:r>
      <w:r w:rsidRPr="006D221A">
        <w:rPr>
          <w:rFonts w:ascii="Verdana" w:hAnsi="Verdana" w:cstheme="minorBidi"/>
          <w:spacing w:val="-9"/>
          <w:sz w:val="36"/>
          <w:szCs w:val="20"/>
        </w:rPr>
        <w:t xml:space="preserve"> </w:t>
      </w:r>
      <w:r w:rsidRPr="006D221A">
        <w:rPr>
          <w:rFonts w:ascii="Verdana" w:hAnsi="Verdana" w:cstheme="minorBidi"/>
          <w:b/>
          <w:bCs/>
          <w:i/>
          <w:iCs/>
          <w:sz w:val="36"/>
          <w:szCs w:val="20"/>
        </w:rPr>
        <w:t>LOCALI</w:t>
      </w:r>
      <w:r w:rsidRPr="006D221A">
        <w:rPr>
          <w:rFonts w:ascii="Verdana" w:hAnsi="Verdana" w:cstheme="minorBidi"/>
          <w:spacing w:val="-10"/>
          <w:sz w:val="36"/>
          <w:szCs w:val="20"/>
        </w:rPr>
        <w:t xml:space="preserve"> </w:t>
      </w:r>
    </w:p>
    <w:p w14:paraId="341DF408" w14:textId="0400C083" w:rsidR="00D80E80" w:rsidRPr="006D221A" w:rsidRDefault="591F74B4" w:rsidP="00A80D59">
      <w:pPr>
        <w:spacing w:before="56"/>
        <w:ind w:left="363" w:right="358"/>
        <w:jc w:val="center"/>
        <w:rPr>
          <w:rFonts w:ascii="Verdana" w:hAnsi="Verdana" w:cstheme="minorBidi"/>
          <w:b/>
          <w:bCs/>
          <w:i/>
          <w:iCs/>
          <w:sz w:val="36"/>
          <w:szCs w:val="20"/>
        </w:rPr>
      </w:pPr>
      <w:r w:rsidRPr="006D221A">
        <w:rPr>
          <w:rFonts w:ascii="Verdana" w:hAnsi="Verdana" w:cstheme="minorBidi"/>
          <w:b/>
          <w:bCs/>
          <w:i/>
          <w:iCs/>
          <w:sz w:val="36"/>
          <w:szCs w:val="20"/>
        </w:rPr>
        <w:t>DI</w:t>
      </w:r>
      <w:r w:rsidRPr="006D221A">
        <w:rPr>
          <w:rFonts w:ascii="Verdana" w:hAnsi="Verdana" w:cstheme="minorBidi"/>
          <w:spacing w:val="-9"/>
          <w:sz w:val="36"/>
          <w:szCs w:val="20"/>
        </w:rPr>
        <w:t xml:space="preserve"> </w:t>
      </w:r>
      <w:r w:rsidRPr="006D221A">
        <w:rPr>
          <w:rFonts w:ascii="Verdana" w:hAnsi="Verdana" w:cstheme="minorBidi"/>
          <w:b/>
          <w:bCs/>
          <w:i/>
          <w:iCs/>
          <w:sz w:val="36"/>
          <w:szCs w:val="20"/>
        </w:rPr>
        <w:t>RILEVANZA</w:t>
      </w:r>
      <w:r w:rsidRPr="006D221A">
        <w:rPr>
          <w:rFonts w:ascii="Verdana" w:hAnsi="Verdana" w:cstheme="minorBidi"/>
          <w:spacing w:val="-11"/>
          <w:sz w:val="36"/>
          <w:szCs w:val="20"/>
        </w:rPr>
        <w:t xml:space="preserve"> </w:t>
      </w:r>
      <w:r w:rsidRPr="006D221A">
        <w:rPr>
          <w:rFonts w:ascii="Verdana" w:hAnsi="Verdana" w:cstheme="minorBidi"/>
          <w:b/>
          <w:bCs/>
          <w:i/>
          <w:iCs/>
          <w:spacing w:val="-2"/>
          <w:sz w:val="36"/>
          <w:szCs w:val="20"/>
        </w:rPr>
        <w:t>ECONOMICA</w:t>
      </w:r>
    </w:p>
    <w:p w14:paraId="7C279DEF" w14:textId="77777777" w:rsidR="00D80E80" w:rsidRPr="006D221A" w:rsidRDefault="00D80E80" w:rsidP="00A80D59">
      <w:pPr>
        <w:pStyle w:val="Corpotesto"/>
        <w:spacing w:before="5"/>
        <w:jc w:val="center"/>
        <w:rPr>
          <w:rFonts w:ascii="Verdana" w:hAnsi="Verdana" w:cstheme="minorBidi"/>
          <w:b/>
          <w:bCs/>
          <w:i/>
          <w:iCs/>
          <w:sz w:val="36"/>
          <w:szCs w:val="20"/>
        </w:rPr>
      </w:pPr>
    </w:p>
    <w:p w14:paraId="2BE61392" w14:textId="77777777" w:rsidR="004F1B71" w:rsidRDefault="006F5494" w:rsidP="003F456D">
      <w:pPr>
        <w:pStyle w:val="Titolo1"/>
        <w:spacing w:line="276" w:lineRule="auto"/>
        <w:ind w:left="366"/>
        <w:rPr>
          <w:rFonts w:ascii="Verdana" w:hAnsi="Verdana" w:cstheme="minorHAnsi"/>
          <w:b w:val="0"/>
          <w:spacing w:val="-15"/>
          <w:sz w:val="36"/>
          <w:szCs w:val="20"/>
        </w:rPr>
      </w:pPr>
      <w:r w:rsidRPr="006D221A">
        <w:rPr>
          <w:rFonts w:ascii="Verdana" w:hAnsi="Verdana" w:cstheme="minorHAnsi"/>
          <w:sz w:val="36"/>
          <w:szCs w:val="20"/>
        </w:rPr>
        <w:t>R</w:t>
      </w:r>
      <w:r w:rsidR="00AE5500" w:rsidRPr="006D221A">
        <w:rPr>
          <w:rFonts w:ascii="Verdana" w:hAnsi="Verdana" w:cstheme="minorHAnsi"/>
          <w:sz w:val="36"/>
          <w:szCs w:val="20"/>
        </w:rPr>
        <w:t>elazione</w:t>
      </w:r>
      <w:r w:rsidR="00AE5500" w:rsidRPr="006D221A">
        <w:rPr>
          <w:rFonts w:ascii="Verdana" w:hAnsi="Verdana" w:cstheme="minorHAnsi"/>
          <w:b w:val="0"/>
          <w:spacing w:val="-14"/>
          <w:sz w:val="36"/>
          <w:szCs w:val="20"/>
        </w:rPr>
        <w:t xml:space="preserve"> </w:t>
      </w:r>
      <w:r w:rsidR="00AE5500" w:rsidRPr="006D221A">
        <w:rPr>
          <w:rFonts w:ascii="Verdana" w:hAnsi="Verdana" w:cstheme="minorHAnsi"/>
          <w:sz w:val="36"/>
          <w:szCs w:val="20"/>
        </w:rPr>
        <w:t>illustrativa</w:t>
      </w:r>
      <w:r w:rsidR="00AE5500" w:rsidRPr="006D221A">
        <w:rPr>
          <w:rFonts w:ascii="Verdana" w:hAnsi="Verdana" w:cstheme="minorHAnsi"/>
          <w:b w:val="0"/>
          <w:spacing w:val="-15"/>
          <w:sz w:val="36"/>
          <w:szCs w:val="20"/>
        </w:rPr>
        <w:t xml:space="preserve"> </w:t>
      </w:r>
      <w:r w:rsidR="00885AE3" w:rsidRPr="006D221A">
        <w:rPr>
          <w:rFonts w:ascii="Verdana" w:hAnsi="Verdana" w:cstheme="minorHAnsi"/>
          <w:sz w:val="36"/>
          <w:szCs w:val="20"/>
        </w:rPr>
        <w:t xml:space="preserve">della </w:t>
      </w:r>
      <w:r w:rsidR="00F57BED" w:rsidRPr="006D221A">
        <w:rPr>
          <w:rFonts w:ascii="Verdana" w:hAnsi="Verdana" w:cstheme="minorHAnsi"/>
          <w:sz w:val="36"/>
          <w:szCs w:val="20"/>
        </w:rPr>
        <w:t>scelta</w:t>
      </w:r>
      <w:r w:rsidR="003F456D" w:rsidRPr="006D221A">
        <w:rPr>
          <w:rFonts w:ascii="Verdana" w:hAnsi="Verdana" w:cstheme="minorHAnsi"/>
          <w:b w:val="0"/>
          <w:spacing w:val="-15"/>
          <w:sz w:val="36"/>
          <w:szCs w:val="20"/>
        </w:rPr>
        <w:t xml:space="preserve"> </w:t>
      </w:r>
    </w:p>
    <w:p w14:paraId="1A375E69" w14:textId="77777777" w:rsidR="004F1B71" w:rsidRDefault="003C7E10" w:rsidP="003F456D">
      <w:pPr>
        <w:pStyle w:val="Titolo1"/>
        <w:spacing w:line="276" w:lineRule="auto"/>
        <w:ind w:left="366"/>
        <w:rPr>
          <w:rFonts w:ascii="Verdana" w:hAnsi="Verdana" w:cstheme="minorHAnsi"/>
          <w:b w:val="0"/>
          <w:spacing w:val="-15"/>
          <w:sz w:val="36"/>
          <w:szCs w:val="20"/>
        </w:rPr>
      </w:pPr>
      <w:r w:rsidRPr="006D221A">
        <w:rPr>
          <w:rFonts w:ascii="Verdana" w:hAnsi="Verdana" w:cstheme="minorHAnsi"/>
          <w:sz w:val="36"/>
          <w:szCs w:val="20"/>
        </w:rPr>
        <w:t xml:space="preserve">della </w:t>
      </w:r>
      <w:r w:rsidR="00885AE3" w:rsidRPr="006D221A">
        <w:rPr>
          <w:rFonts w:ascii="Verdana" w:hAnsi="Verdana" w:cstheme="minorHAnsi"/>
          <w:sz w:val="36"/>
          <w:szCs w:val="20"/>
        </w:rPr>
        <w:t>modalità di gestione</w:t>
      </w:r>
      <w:r w:rsidR="003F456D" w:rsidRPr="006D221A">
        <w:rPr>
          <w:rFonts w:ascii="Verdana" w:hAnsi="Verdana" w:cstheme="minorHAnsi"/>
          <w:b w:val="0"/>
          <w:spacing w:val="-15"/>
          <w:sz w:val="36"/>
          <w:szCs w:val="20"/>
        </w:rPr>
        <w:t xml:space="preserve"> </w:t>
      </w:r>
    </w:p>
    <w:p w14:paraId="16E2E186" w14:textId="592DA8E0" w:rsidR="00D80E80" w:rsidRPr="006D221A" w:rsidRDefault="00885AE3" w:rsidP="003F456D">
      <w:pPr>
        <w:pStyle w:val="Titolo1"/>
        <w:spacing w:line="276" w:lineRule="auto"/>
        <w:ind w:left="366"/>
        <w:rPr>
          <w:rFonts w:ascii="Verdana" w:hAnsi="Verdana" w:cstheme="minorHAnsi"/>
          <w:b w:val="0"/>
          <w:spacing w:val="-15"/>
          <w:sz w:val="36"/>
          <w:szCs w:val="20"/>
        </w:rPr>
      </w:pPr>
      <w:r w:rsidRPr="006D221A">
        <w:rPr>
          <w:rFonts w:ascii="Verdana" w:hAnsi="Verdana" w:cstheme="minorHAnsi"/>
          <w:sz w:val="36"/>
          <w:szCs w:val="20"/>
        </w:rPr>
        <w:t>del servizio pubblico locale</w:t>
      </w:r>
    </w:p>
    <w:p w14:paraId="66FCFB5A" w14:textId="1E7C9610" w:rsidR="00885AE3" w:rsidRPr="006D221A" w:rsidRDefault="6846E0EA" w:rsidP="40C1B546">
      <w:pPr>
        <w:pStyle w:val="Titolo1"/>
        <w:spacing w:line="276" w:lineRule="auto"/>
        <w:ind w:left="366"/>
        <w:rPr>
          <w:rFonts w:ascii="Verdana" w:hAnsi="Verdana" w:cstheme="minorBidi"/>
          <w:sz w:val="36"/>
          <w:szCs w:val="20"/>
        </w:rPr>
      </w:pPr>
      <w:r w:rsidRPr="006D221A">
        <w:rPr>
          <w:rFonts w:ascii="Verdana" w:hAnsi="Verdana" w:cstheme="minorBidi"/>
          <w:sz w:val="36"/>
          <w:szCs w:val="20"/>
        </w:rPr>
        <w:t>(</w:t>
      </w:r>
      <w:r w:rsidR="1D6E1C52" w:rsidRPr="006D221A">
        <w:rPr>
          <w:rFonts w:ascii="Verdana" w:hAnsi="Verdana" w:cstheme="minorBidi"/>
          <w:sz w:val="36"/>
          <w:szCs w:val="20"/>
        </w:rPr>
        <w:t>d</w:t>
      </w:r>
      <w:r w:rsidR="26501567" w:rsidRPr="006D221A">
        <w:rPr>
          <w:rFonts w:ascii="Verdana" w:hAnsi="Verdana" w:cstheme="minorBidi"/>
          <w:sz w:val="36"/>
          <w:szCs w:val="20"/>
        </w:rPr>
        <w:t>.lgs. 201/2022</w:t>
      </w:r>
      <w:r w:rsidR="673FF5B8" w:rsidRPr="006D221A">
        <w:rPr>
          <w:rFonts w:ascii="Verdana" w:hAnsi="Verdana" w:cstheme="minorBidi"/>
          <w:sz w:val="36"/>
          <w:szCs w:val="20"/>
        </w:rPr>
        <w:t xml:space="preserve">, </w:t>
      </w:r>
      <w:r w:rsidR="043BF07A" w:rsidRPr="006D221A">
        <w:rPr>
          <w:rFonts w:ascii="Verdana" w:hAnsi="Verdana" w:cstheme="minorBidi"/>
          <w:sz w:val="36"/>
          <w:szCs w:val="20"/>
        </w:rPr>
        <w:t>art. 14</w:t>
      </w:r>
      <w:r w:rsidR="2334140D" w:rsidRPr="006D221A">
        <w:rPr>
          <w:rFonts w:ascii="Verdana" w:hAnsi="Verdana" w:cstheme="minorBidi"/>
          <w:sz w:val="36"/>
          <w:szCs w:val="20"/>
        </w:rPr>
        <w:t>,</w:t>
      </w:r>
      <w:r w:rsidR="043BF07A" w:rsidRPr="006D221A">
        <w:rPr>
          <w:rFonts w:ascii="Verdana" w:hAnsi="Verdana" w:cstheme="minorBidi"/>
          <w:sz w:val="36"/>
          <w:szCs w:val="20"/>
        </w:rPr>
        <w:t xml:space="preserve"> comm</w:t>
      </w:r>
      <w:r w:rsidR="53299E41" w:rsidRPr="006D221A">
        <w:rPr>
          <w:rFonts w:ascii="Verdana" w:hAnsi="Verdana" w:cstheme="minorBidi"/>
          <w:sz w:val="36"/>
          <w:szCs w:val="20"/>
        </w:rPr>
        <w:t>i</w:t>
      </w:r>
      <w:r w:rsidR="6A877841" w:rsidRPr="006D221A">
        <w:rPr>
          <w:rFonts w:ascii="Verdana" w:hAnsi="Verdana" w:cstheme="minorBidi"/>
          <w:sz w:val="36"/>
          <w:szCs w:val="20"/>
        </w:rPr>
        <w:t xml:space="preserve"> 2,</w:t>
      </w:r>
      <w:r w:rsidR="043BF07A" w:rsidRPr="006D221A">
        <w:rPr>
          <w:rFonts w:ascii="Verdana" w:hAnsi="Verdana" w:cstheme="minorBidi"/>
          <w:sz w:val="36"/>
          <w:szCs w:val="20"/>
        </w:rPr>
        <w:t xml:space="preserve"> 3</w:t>
      </w:r>
      <w:r w:rsidR="53299E41" w:rsidRPr="006D221A">
        <w:rPr>
          <w:rFonts w:ascii="Verdana" w:hAnsi="Verdana" w:cstheme="minorBidi"/>
          <w:sz w:val="36"/>
          <w:szCs w:val="20"/>
        </w:rPr>
        <w:t xml:space="preserve"> e 4</w:t>
      </w:r>
      <w:r w:rsidR="487058D3" w:rsidRPr="006D221A">
        <w:rPr>
          <w:rFonts w:ascii="Verdana" w:hAnsi="Verdana" w:cstheme="minorBidi"/>
          <w:sz w:val="36"/>
          <w:szCs w:val="20"/>
        </w:rPr>
        <w:t>;</w:t>
      </w:r>
      <w:r w:rsidR="043BF07A" w:rsidRPr="006D221A">
        <w:rPr>
          <w:rFonts w:ascii="Verdana" w:hAnsi="Verdana" w:cstheme="minorBidi"/>
          <w:sz w:val="36"/>
          <w:szCs w:val="20"/>
        </w:rPr>
        <w:t xml:space="preserve"> art. </w:t>
      </w:r>
      <w:r w:rsidR="0FBF8138" w:rsidRPr="006D221A">
        <w:rPr>
          <w:rFonts w:ascii="Verdana" w:hAnsi="Verdana" w:cstheme="minorBidi"/>
          <w:sz w:val="36"/>
          <w:szCs w:val="20"/>
        </w:rPr>
        <w:t>31</w:t>
      </w:r>
      <w:r w:rsidR="487058D3" w:rsidRPr="006D221A">
        <w:rPr>
          <w:rFonts w:ascii="Verdana" w:hAnsi="Verdana" w:cstheme="minorBidi"/>
          <w:sz w:val="36"/>
          <w:szCs w:val="20"/>
        </w:rPr>
        <w:t>,</w:t>
      </w:r>
      <w:r w:rsidR="0FBF8138" w:rsidRPr="006D221A">
        <w:rPr>
          <w:rFonts w:ascii="Verdana" w:hAnsi="Verdana" w:cstheme="minorBidi"/>
          <w:sz w:val="36"/>
          <w:szCs w:val="20"/>
        </w:rPr>
        <w:t xml:space="preserve"> commi 1 e 2</w:t>
      </w:r>
      <w:r w:rsidRPr="006D221A">
        <w:rPr>
          <w:rFonts w:ascii="Verdana" w:hAnsi="Verdana" w:cstheme="minorBidi"/>
          <w:sz w:val="36"/>
          <w:szCs w:val="20"/>
        </w:rPr>
        <w:t>)</w:t>
      </w:r>
    </w:p>
    <w:p w14:paraId="1B9E34B2" w14:textId="2BB11B4B" w:rsidR="00A14B4D" w:rsidRPr="006D221A" w:rsidRDefault="00A14B4D" w:rsidP="003F456D">
      <w:pPr>
        <w:jc w:val="both"/>
        <w:rPr>
          <w:rFonts w:ascii="Verdana" w:hAnsi="Verdana" w:cstheme="minorHAnsi"/>
          <w:sz w:val="20"/>
          <w:szCs w:val="20"/>
        </w:rPr>
      </w:pPr>
    </w:p>
    <w:p w14:paraId="21994EC2" w14:textId="025BD549" w:rsidR="00A14B4D" w:rsidRPr="006D221A" w:rsidRDefault="00A14B4D" w:rsidP="40C1B546">
      <w:pPr>
        <w:jc w:val="both"/>
        <w:rPr>
          <w:rFonts w:ascii="Verdana" w:hAnsi="Verdana" w:cstheme="minorBidi"/>
          <w:sz w:val="20"/>
          <w:szCs w:val="20"/>
        </w:rPr>
        <w:sectPr w:rsidR="00A14B4D" w:rsidRPr="006D221A" w:rsidSect="00936176">
          <w:footerReference w:type="default" r:id="rId11"/>
          <w:type w:val="continuous"/>
          <w:pgSz w:w="11900" w:h="16840"/>
          <w:pgMar w:top="1940" w:right="900" w:bottom="280" w:left="900" w:header="720" w:footer="720" w:gutter="0"/>
          <w:cols w:space="720"/>
        </w:sectPr>
      </w:pPr>
    </w:p>
    <w:tbl>
      <w:tblPr>
        <w:tblStyle w:val="NormalTable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777"/>
      </w:tblGrid>
      <w:tr w:rsidR="00C179A3" w:rsidRPr="006D221A" w14:paraId="4B5759D4" w14:textId="77777777" w:rsidTr="40C1B546">
        <w:trPr>
          <w:trHeight w:val="268"/>
        </w:trPr>
        <w:tc>
          <w:tcPr>
            <w:tcW w:w="9855" w:type="dxa"/>
            <w:gridSpan w:val="2"/>
          </w:tcPr>
          <w:p w14:paraId="442507BD" w14:textId="77777777" w:rsidR="00D80E80" w:rsidRPr="006D221A" w:rsidRDefault="00AE5500" w:rsidP="003F456D">
            <w:pPr>
              <w:pStyle w:val="TableParagraph"/>
              <w:spacing w:line="248" w:lineRule="exact"/>
              <w:jc w:val="both"/>
              <w:rPr>
                <w:rFonts w:ascii="Verdana" w:hAnsi="Verdana" w:cstheme="minorHAnsi"/>
                <w:b/>
                <w:spacing w:val="-2"/>
                <w:sz w:val="20"/>
                <w:szCs w:val="20"/>
              </w:rPr>
            </w:pPr>
            <w:r w:rsidRPr="006D221A">
              <w:rPr>
                <w:rFonts w:ascii="Verdana" w:hAnsi="Verdana" w:cstheme="minorHAnsi"/>
                <w:b/>
                <w:sz w:val="20"/>
                <w:szCs w:val="20"/>
              </w:rPr>
              <w:lastRenderedPageBreak/>
              <w:t>INFORMAZIONI</w:t>
            </w:r>
            <w:r w:rsidRPr="006D221A">
              <w:rPr>
                <w:rFonts w:ascii="Verdana" w:hAnsi="Verdana" w:cstheme="minorHAnsi"/>
                <w:spacing w:val="-10"/>
                <w:sz w:val="20"/>
                <w:szCs w:val="20"/>
              </w:rPr>
              <w:t xml:space="preserve"> </w:t>
            </w:r>
            <w:r w:rsidRPr="006D221A">
              <w:rPr>
                <w:rFonts w:ascii="Verdana" w:hAnsi="Verdana" w:cstheme="minorHAnsi"/>
                <w:b/>
                <w:sz w:val="20"/>
                <w:szCs w:val="20"/>
              </w:rPr>
              <w:t>DI</w:t>
            </w:r>
            <w:r w:rsidRPr="006D221A">
              <w:rPr>
                <w:rFonts w:ascii="Verdana" w:hAnsi="Verdana" w:cstheme="minorHAnsi"/>
                <w:spacing w:val="-10"/>
                <w:sz w:val="20"/>
                <w:szCs w:val="20"/>
              </w:rPr>
              <w:t xml:space="preserve"> </w:t>
            </w:r>
            <w:r w:rsidRPr="006D221A">
              <w:rPr>
                <w:rFonts w:ascii="Verdana" w:hAnsi="Verdana" w:cstheme="minorHAnsi"/>
                <w:b/>
                <w:spacing w:val="-2"/>
                <w:sz w:val="20"/>
                <w:szCs w:val="20"/>
              </w:rPr>
              <w:t>SINTESI</w:t>
            </w:r>
            <w:r w:rsidR="00BA4066" w:rsidRPr="006D221A">
              <w:rPr>
                <w:rFonts w:ascii="Verdana" w:hAnsi="Verdana" w:cstheme="minorHAnsi"/>
                <w:b/>
                <w:spacing w:val="-2"/>
                <w:sz w:val="20"/>
                <w:szCs w:val="20"/>
              </w:rPr>
              <w:t xml:space="preserve"> </w:t>
            </w:r>
          </w:p>
          <w:p w14:paraId="2F397C03" w14:textId="4067D560" w:rsidR="00BA4066" w:rsidRPr="006D221A" w:rsidRDefault="00BA4066" w:rsidP="003F456D">
            <w:pPr>
              <w:pStyle w:val="PreformattatoHTML"/>
              <w:shd w:val="clear" w:color="auto" w:fill="FFFFFF"/>
              <w:jc w:val="both"/>
              <w:rPr>
                <w:rFonts w:ascii="Verdana" w:hAnsi="Verdana" w:cstheme="minorHAnsi"/>
                <w:b/>
              </w:rPr>
            </w:pPr>
          </w:p>
        </w:tc>
      </w:tr>
      <w:tr w:rsidR="00C179A3" w:rsidRPr="006D221A" w14:paraId="7BB8A34C" w14:textId="77777777" w:rsidTr="40C1B546">
        <w:trPr>
          <w:trHeight w:val="537"/>
        </w:trPr>
        <w:tc>
          <w:tcPr>
            <w:tcW w:w="4078" w:type="dxa"/>
          </w:tcPr>
          <w:p w14:paraId="711DF294" w14:textId="77777777" w:rsidR="00D80E80" w:rsidRPr="006D221A" w:rsidRDefault="00AE5500" w:rsidP="003F456D">
            <w:pPr>
              <w:pStyle w:val="TableParagraph"/>
              <w:spacing w:line="268" w:lineRule="exact"/>
              <w:jc w:val="both"/>
              <w:rPr>
                <w:rFonts w:ascii="Verdana" w:hAnsi="Verdana" w:cstheme="minorHAnsi"/>
                <w:sz w:val="20"/>
                <w:szCs w:val="20"/>
              </w:rPr>
            </w:pPr>
            <w:r w:rsidRPr="006D221A">
              <w:rPr>
                <w:rFonts w:ascii="Verdana" w:hAnsi="Verdana" w:cstheme="minorHAnsi"/>
                <w:sz w:val="20"/>
                <w:szCs w:val="20"/>
              </w:rPr>
              <w:t>Oggetto</w:t>
            </w:r>
            <w:r w:rsidRPr="006D221A">
              <w:rPr>
                <w:rFonts w:ascii="Verdana" w:hAnsi="Verdana" w:cstheme="minorHAnsi"/>
                <w:spacing w:val="-8"/>
                <w:sz w:val="20"/>
                <w:szCs w:val="20"/>
              </w:rPr>
              <w:t xml:space="preserve"> </w:t>
            </w:r>
            <w:r w:rsidRPr="006D221A">
              <w:rPr>
                <w:rFonts w:ascii="Verdana" w:hAnsi="Verdana" w:cstheme="minorHAnsi"/>
                <w:spacing w:val="-2"/>
                <w:sz w:val="20"/>
                <w:szCs w:val="20"/>
              </w:rPr>
              <w:t>dell’affidamento</w:t>
            </w:r>
          </w:p>
        </w:tc>
        <w:tc>
          <w:tcPr>
            <w:tcW w:w="5777" w:type="dxa"/>
            <w:shd w:val="clear" w:color="auto" w:fill="D9D9D9" w:themeFill="background1" w:themeFillShade="D9"/>
          </w:tcPr>
          <w:p w14:paraId="2819AAC2" w14:textId="14327127" w:rsidR="00D80E80" w:rsidRPr="006D221A" w:rsidRDefault="00CC31BC" w:rsidP="003F456D">
            <w:pPr>
              <w:pStyle w:val="TableParagraph"/>
              <w:spacing w:line="249" w:lineRule="exact"/>
              <w:jc w:val="both"/>
              <w:rPr>
                <w:rFonts w:ascii="Verdana" w:hAnsi="Verdana" w:cstheme="minorHAnsi"/>
                <w:iCs/>
                <w:sz w:val="20"/>
                <w:szCs w:val="20"/>
                <w:highlight w:val="lightGray"/>
              </w:rPr>
            </w:pPr>
            <w:r w:rsidRPr="006D221A">
              <w:rPr>
                <w:rFonts w:ascii="Verdana" w:hAnsi="Verdana" w:cs="Verdana"/>
                <w:sz w:val="20"/>
                <w:szCs w:val="20"/>
              </w:rPr>
              <w:t>Gestione del servizio Informagiovani dell’Unione Colline Matildiche (RE)</w:t>
            </w:r>
          </w:p>
        </w:tc>
      </w:tr>
      <w:tr w:rsidR="004F5763" w:rsidRPr="006D221A" w14:paraId="4DF49B58" w14:textId="77777777" w:rsidTr="40C1B546">
        <w:trPr>
          <w:trHeight w:val="537"/>
        </w:trPr>
        <w:tc>
          <w:tcPr>
            <w:tcW w:w="4078" w:type="dxa"/>
          </w:tcPr>
          <w:p w14:paraId="742D30F7" w14:textId="426E6FAF" w:rsidR="004F5763" w:rsidRPr="006D221A" w:rsidRDefault="004F5763" w:rsidP="003F456D">
            <w:pPr>
              <w:pStyle w:val="TableParagraph"/>
              <w:spacing w:line="268" w:lineRule="exact"/>
              <w:jc w:val="both"/>
              <w:rPr>
                <w:rFonts w:ascii="Verdana" w:hAnsi="Verdana" w:cstheme="minorHAnsi"/>
                <w:sz w:val="20"/>
                <w:szCs w:val="20"/>
              </w:rPr>
            </w:pPr>
            <w:r w:rsidRPr="006D221A">
              <w:rPr>
                <w:rFonts w:ascii="Verdana" w:hAnsi="Verdana" w:cstheme="minorHAnsi"/>
                <w:sz w:val="20"/>
                <w:szCs w:val="20"/>
              </w:rPr>
              <w:t>Importo dell’affidamento</w:t>
            </w:r>
          </w:p>
        </w:tc>
        <w:tc>
          <w:tcPr>
            <w:tcW w:w="5777" w:type="dxa"/>
            <w:shd w:val="clear" w:color="auto" w:fill="D9D9D9" w:themeFill="background1" w:themeFillShade="D9"/>
          </w:tcPr>
          <w:p w14:paraId="04BC7C2E" w14:textId="54212F78" w:rsidR="00CA0CA9" w:rsidRPr="006D221A" w:rsidRDefault="004F1B71" w:rsidP="0051164E">
            <w:pPr>
              <w:pStyle w:val="TableParagraph"/>
              <w:spacing w:line="268" w:lineRule="exact"/>
              <w:jc w:val="both"/>
              <w:rPr>
                <w:rFonts w:ascii="Verdana" w:hAnsi="Verdana" w:cstheme="minorHAnsi"/>
                <w:iCs/>
                <w:sz w:val="20"/>
                <w:szCs w:val="20"/>
                <w:highlight w:val="lightGray"/>
                <w:shd w:val="clear" w:color="auto" w:fill="F9F9F9"/>
              </w:rPr>
            </w:pPr>
            <w:r>
              <w:rPr>
                <w:rStyle w:val="Enfasicorsivo"/>
                <w:rFonts w:ascii="Verdana" w:hAnsi="Verdana" w:cstheme="minorHAnsi"/>
                <w:i w:val="0"/>
                <w:sz w:val="20"/>
                <w:szCs w:val="20"/>
                <w:highlight w:val="lightGray"/>
                <w:shd w:val="clear" w:color="auto" w:fill="F9F9F9"/>
              </w:rPr>
              <w:t>Il</w:t>
            </w:r>
            <w:r w:rsidR="00B80852" w:rsidRPr="006D221A">
              <w:rPr>
                <w:rStyle w:val="Enfasicorsivo"/>
                <w:rFonts w:ascii="Verdana" w:hAnsi="Verdana" w:cstheme="minorHAnsi"/>
                <w:i w:val="0"/>
                <w:sz w:val="20"/>
                <w:szCs w:val="20"/>
                <w:highlight w:val="lightGray"/>
                <w:shd w:val="clear" w:color="auto" w:fill="F9F9F9"/>
              </w:rPr>
              <w:t xml:space="preserve"> valore stimato dell’a</w:t>
            </w:r>
            <w:r>
              <w:rPr>
                <w:rStyle w:val="Enfasicorsivo"/>
                <w:rFonts w:ascii="Verdana" w:hAnsi="Verdana" w:cstheme="minorHAnsi"/>
                <w:i w:val="0"/>
                <w:sz w:val="20"/>
                <w:szCs w:val="20"/>
                <w:highlight w:val="lightGray"/>
                <w:shd w:val="clear" w:color="auto" w:fill="F9F9F9"/>
              </w:rPr>
              <w:t xml:space="preserve">ppalto </w:t>
            </w:r>
            <w:r w:rsidR="00532EE8" w:rsidRPr="006D221A">
              <w:rPr>
                <w:rStyle w:val="Enfasicorsivo"/>
                <w:rFonts w:ascii="Verdana" w:hAnsi="Verdana" w:cstheme="minorHAnsi"/>
                <w:i w:val="0"/>
                <w:sz w:val="20"/>
                <w:szCs w:val="20"/>
                <w:highlight w:val="lightGray"/>
                <w:shd w:val="clear" w:color="auto" w:fill="F9F9F9"/>
              </w:rPr>
              <w:t>al netto dell’IVA</w:t>
            </w:r>
            <w:r w:rsidR="00B80852" w:rsidRPr="006D221A">
              <w:rPr>
                <w:rStyle w:val="Enfasicorsivo"/>
                <w:rFonts w:ascii="Verdana" w:hAnsi="Verdana" w:cstheme="minorHAnsi"/>
                <w:i w:val="0"/>
                <w:sz w:val="20"/>
                <w:szCs w:val="20"/>
                <w:highlight w:val="lightGray"/>
                <w:shd w:val="clear" w:color="auto" w:fill="F9F9F9"/>
              </w:rPr>
              <w:t>, ivi compre</w:t>
            </w:r>
            <w:r w:rsidR="0051164E">
              <w:rPr>
                <w:rStyle w:val="Enfasicorsivo"/>
                <w:rFonts w:ascii="Verdana" w:hAnsi="Verdana" w:cstheme="minorHAnsi"/>
                <w:i w:val="0"/>
                <w:sz w:val="20"/>
                <w:szCs w:val="20"/>
                <w:highlight w:val="lightGray"/>
                <w:shd w:val="clear" w:color="auto" w:fill="F9F9F9"/>
              </w:rPr>
              <w:t xml:space="preserve">sa qualsiasi forma di opzione, </w:t>
            </w:r>
            <w:r w:rsidR="00B80852" w:rsidRPr="006D221A">
              <w:rPr>
                <w:rStyle w:val="Enfasicorsivo"/>
                <w:rFonts w:ascii="Verdana" w:hAnsi="Verdana" w:cstheme="minorHAnsi"/>
                <w:i w:val="0"/>
                <w:sz w:val="20"/>
                <w:szCs w:val="20"/>
                <w:highlight w:val="lightGray"/>
                <w:shd w:val="clear" w:color="auto" w:fill="F9F9F9"/>
              </w:rPr>
              <w:t>rinnovo</w:t>
            </w:r>
            <w:r w:rsidR="0051164E">
              <w:rPr>
                <w:rStyle w:val="Enfasicorsivo"/>
                <w:rFonts w:ascii="Verdana" w:hAnsi="Verdana" w:cstheme="minorHAnsi"/>
                <w:i w:val="0"/>
                <w:sz w:val="20"/>
                <w:szCs w:val="20"/>
                <w:highlight w:val="lightGray"/>
                <w:shd w:val="clear" w:color="auto" w:fill="F9F9F9"/>
              </w:rPr>
              <w:t xml:space="preserve"> e proroga</w:t>
            </w:r>
            <w:r w:rsidR="00B80852" w:rsidRPr="006D221A">
              <w:rPr>
                <w:rStyle w:val="Enfasicorsivo"/>
                <w:rFonts w:ascii="Verdana" w:hAnsi="Verdana" w:cstheme="minorHAnsi"/>
                <w:i w:val="0"/>
                <w:sz w:val="20"/>
                <w:szCs w:val="20"/>
                <w:highlight w:val="lightGray"/>
                <w:shd w:val="clear" w:color="auto" w:fill="F9F9F9"/>
              </w:rPr>
              <w:t xml:space="preserve"> del contratto</w:t>
            </w:r>
            <w:r w:rsidR="00CA0CA9" w:rsidRPr="006D221A">
              <w:rPr>
                <w:rStyle w:val="Enfasicorsivo"/>
                <w:rFonts w:ascii="Verdana" w:hAnsi="Verdana" w:cstheme="minorHAnsi"/>
                <w:i w:val="0"/>
                <w:sz w:val="20"/>
                <w:szCs w:val="20"/>
                <w:highlight w:val="lightGray"/>
                <w:shd w:val="clear" w:color="auto" w:fill="F9F9F9"/>
              </w:rPr>
              <w:t xml:space="preserve"> </w:t>
            </w:r>
            <w:r>
              <w:rPr>
                <w:rStyle w:val="Enfasicorsivo"/>
                <w:rFonts w:ascii="Verdana" w:hAnsi="Verdana" w:cstheme="minorHAnsi"/>
                <w:i w:val="0"/>
                <w:sz w:val="20"/>
                <w:szCs w:val="20"/>
                <w:highlight w:val="lightGray"/>
                <w:shd w:val="clear" w:color="auto" w:fill="F9F9F9"/>
              </w:rPr>
              <w:t xml:space="preserve">è pari ad </w:t>
            </w:r>
            <w:r w:rsidR="0051164E">
              <w:rPr>
                <w:rStyle w:val="Enfasicorsivo"/>
                <w:rFonts w:ascii="Verdana" w:hAnsi="Verdana" w:cstheme="minorHAnsi"/>
                <w:i w:val="0"/>
                <w:sz w:val="20"/>
                <w:szCs w:val="20"/>
                <w:highlight w:val="lightGray"/>
                <w:shd w:val="clear" w:color="auto" w:fill="F9F9F9"/>
              </w:rPr>
              <w:t>€ 464.666,30</w:t>
            </w:r>
          </w:p>
        </w:tc>
      </w:tr>
      <w:tr w:rsidR="00C179A3" w:rsidRPr="006D221A" w14:paraId="724120D6" w14:textId="77777777" w:rsidTr="00CC31BC">
        <w:trPr>
          <w:trHeight w:val="667"/>
        </w:trPr>
        <w:tc>
          <w:tcPr>
            <w:tcW w:w="4078" w:type="dxa"/>
          </w:tcPr>
          <w:p w14:paraId="755D9E1B" w14:textId="5F33763F" w:rsidR="00D80E80" w:rsidRPr="006D221A" w:rsidRDefault="00AE5500" w:rsidP="003F456D">
            <w:pPr>
              <w:pStyle w:val="TableParagraph"/>
              <w:spacing w:line="268" w:lineRule="exact"/>
              <w:jc w:val="both"/>
              <w:rPr>
                <w:rFonts w:ascii="Verdana" w:hAnsi="Verdana" w:cstheme="minorHAnsi"/>
                <w:sz w:val="20"/>
                <w:szCs w:val="20"/>
              </w:rPr>
            </w:pPr>
            <w:r w:rsidRPr="006D221A">
              <w:rPr>
                <w:rFonts w:ascii="Verdana" w:hAnsi="Verdana" w:cstheme="minorHAnsi"/>
                <w:sz w:val="20"/>
                <w:szCs w:val="20"/>
              </w:rPr>
              <w:t>Ente</w:t>
            </w:r>
            <w:r w:rsidRPr="006D221A">
              <w:rPr>
                <w:rFonts w:ascii="Verdana" w:hAnsi="Verdana" w:cstheme="minorHAnsi"/>
                <w:spacing w:val="-5"/>
                <w:sz w:val="20"/>
                <w:szCs w:val="20"/>
              </w:rPr>
              <w:t xml:space="preserve"> </w:t>
            </w:r>
            <w:r w:rsidRPr="006D221A">
              <w:rPr>
                <w:rFonts w:ascii="Verdana" w:hAnsi="Verdana" w:cstheme="minorHAnsi"/>
                <w:spacing w:val="-2"/>
                <w:sz w:val="20"/>
                <w:szCs w:val="20"/>
              </w:rPr>
              <w:t>affidante</w:t>
            </w:r>
          </w:p>
        </w:tc>
        <w:tc>
          <w:tcPr>
            <w:tcW w:w="5777" w:type="dxa"/>
            <w:shd w:val="clear" w:color="auto" w:fill="D9D9D9" w:themeFill="background1" w:themeFillShade="D9"/>
          </w:tcPr>
          <w:p w14:paraId="1ACAD459" w14:textId="3BFEB56F" w:rsidR="00D80E80" w:rsidRPr="006D221A" w:rsidRDefault="00CC31BC" w:rsidP="00CC31BC">
            <w:pPr>
              <w:pStyle w:val="TableParagraph"/>
              <w:jc w:val="both"/>
              <w:rPr>
                <w:rFonts w:ascii="Verdana" w:hAnsi="Verdana" w:cstheme="minorHAnsi"/>
                <w:iCs/>
                <w:sz w:val="20"/>
                <w:szCs w:val="20"/>
              </w:rPr>
            </w:pPr>
            <w:r w:rsidRPr="006D221A">
              <w:rPr>
                <w:rFonts w:ascii="Verdana" w:hAnsi="Verdana" w:cstheme="minorHAnsi"/>
                <w:iCs/>
                <w:sz w:val="20"/>
                <w:szCs w:val="20"/>
              </w:rPr>
              <w:t xml:space="preserve">Unione Colline Matildiche – Piazza Dante n. 1 – 42020 Quattro Castella (RE) c.f./p.iva </w:t>
            </w:r>
            <w:r w:rsidRPr="006D221A">
              <w:rPr>
                <w:rFonts w:ascii="Verdana" w:hAnsi="Verdana"/>
                <w:sz w:val="20"/>
                <w:szCs w:val="20"/>
              </w:rPr>
              <w:t xml:space="preserve">02358290357 </w:t>
            </w:r>
          </w:p>
        </w:tc>
      </w:tr>
      <w:tr w:rsidR="00C179A3" w:rsidRPr="006D221A" w14:paraId="3F90CC25" w14:textId="77777777" w:rsidTr="40C1B546">
        <w:trPr>
          <w:trHeight w:val="265"/>
        </w:trPr>
        <w:tc>
          <w:tcPr>
            <w:tcW w:w="4078" w:type="dxa"/>
          </w:tcPr>
          <w:p w14:paraId="4795AF06" w14:textId="77777777" w:rsidR="00D80E80" w:rsidRPr="006D221A" w:rsidRDefault="00AE5500" w:rsidP="003F456D">
            <w:pPr>
              <w:pStyle w:val="TableParagraph"/>
              <w:spacing w:line="246" w:lineRule="exact"/>
              <w:jc w:val="both"/>
              <w:rPr>
                <w:rFonts w:ascii="Verdana" w:hAnsi="Verdana" w:cstheme="minorHAnsi"/>
                <w:sz w:val="20"/>
                <w:szCs w:val="20"/>
              </w:rPr>
            </w:pPr>
            <w:r w:rsidRPr="006D221A">
              <w:rPr>
                <w:rFonts w:ascii="Verdana" w:hAnsi="Verdana" w:cstheme="minorHAnsi"/>
                <w:sz w:val="20"/>
                <w:szCs w:val="20"/>
              </w:rPr>
              <w:t>Tipo</w:t>
            </w:r>
            <w:r w:rsidRPr="006D221A">
              <w:rPr>
                <w:rFonts w:ascii="Verdana" w:hAnsi="Verdana" w:cstheme="minorHAnsi"/>
                <w:spacing w:val="-6"/>
                <w:sz w:val="20"/>
                <w:szCs w:val="20"/>
              </w:rPr>
              <w:t xml:space="preserve"> </w:t>
            </w:r>
            <w:r w:rsidRPr="006D221A">
              <w:rPr>
                <w:rFonts w:ascii="Verdana" w:hAnsi="Verdana" w:cstheme="minorHAnsi"/>
                <w:sz w:val="20"/>
                <w:szCs w:val="20"/>
              </w:rPr>
              <w:t>di</w:t>
            </w:r>
            <w:r w:rsidRPr="006D221A">
              <w:rPr>
                <w:rFonts w:ascii="Verdana" w:hAnsi="Verdana" w:cstheme="minorHAnsi"/>
                <w:spacing w:val="-6"/>
                <w:sz w:val="20"/>
                <w:szCs w:val="20"/>
              </w:rPr>
              <w:t xml:space="preserve"> </w:t>
            </w:r>
            <w:r w:rsidRPr="006D221A">
              <w:rPr>
                <w:rFonts w:ascii="Verdana" w:hAnsi="Verdana" w:cstheme="minorHAnsi"/>
                <w:spacing w:val="-2"/>
                <w:sz w:val="20"/>
                <w:szCs w:val="20"/>
              </w:rPr>
              <w:t>affidamento</w:t>
            </w:r>
          </w:p>
        </w:tc>
        <w:tc>
          <w:tcPr>
            <w:tcW w:w="5777" w:type="dxa"/>
            <w:shd w:val="clear" w:color="auto" w:fill="D9D9D9" w:themeFill="background1" w:themeFillShade="D9"/>
          </w:tcPr>
          <w:p w14:paraId="546847A1" w14:textId="74DA9F72" w:rsidR="00D80E80" w:rsidRPr="006D221A" w:rsidRDefault="00CC31BC" w:rsidP="00CC31BC">
            <w:pPr>
              <w:pStyle w:val="TableParagraph"/>
              <w:spacing w:line="246" w:lineRule="exact"/>
              <w:jc w:val="both"/>
              <w:rPr>
                <w:rFonts w:ascii="Verdana" w:hAnsi="Verdana" w:cstheme="minorHAnsi"/>
                <w:iCs/>
                <w:sz w:val="20"/>
                <w:szCs w:val="20"/>
              </w:rPr>
            </w:pPr>
            <w:r w:rsidRPr="006D221A">
              <w:rPr>
                <w:rFonts w:ascii="Verdana" w:hAnsi="Verdana" w:cstheme="minorHAnsi"/>
                <w:iCs/>
                <w:spacing w:val="-2"/>
                <w:sz w:val="20"/>
                <w:szCs w:val="20"/>
              </w:rPr>
              <w:t>Appalto</w:t>
            </w:r>
          </w:p>
        </w:tc>
      </w:tr>
      <w:tr w:rsidR="00C179A3" w:rsidRPr="006D221A" w14:paraId="66D49514" w14:textId="77777777" w:rsidTr="00CC31BC">
        <w:trPr>
          <w:trHeight w:val="694"/>
        </w:trPr>
        <w:tc>
          <w:tcPr>
            <w:tcW w:w="4078" w:type="dxa"/>
          </w:tcPr>
          <w:p w14:paraId="30F48D6C" w14:textId="77777777" w:rsidR="00D80E80" w:rsidRPr="006D221A" w:rsidRDefault="00AE5500" w:rsidP="003F456D">
            <w:pPr>
              <w:pStyle w:val="TableParagraph"/>
              <w:spacing w:line="265" w:lineRule="exact"/>
              <w:jc w:val="both"/>
              <w:rPr>
                <w:rFonts w:ascii="Verdana" w:hAnsi="Verdana" w:cstheme="minorHAnsi"/>
                <w:sz w:val="20"/>
                <w:szCs w:val="20"/>
              </w:rPr>
            </w:pPr>
            <w:r w:rsidRPr="006D221A">
              <w:rPr>
                <w:rFonts w:ascii="Verdana" w:hAnsi="Verdana" w:cstheme="minorHAnsi"/>
                <w:sz w:val="20"/>
                <w:szCs w:val="20"/>
              </w:rPr>
              <w:t>Modalità</w:t>
            </w:r>
            <w:r w:rsidRPr="006D221A">
              <w:rPr>
                <w:rFonts w:ascii="Verdana" w:hAnsi="Verdana" w:cstheme="minorHAnsi"/>
                <w:spacing w:val="-8"/>
                <w:sz w:val="20"/>
                <w:szCs w:val="20"/>
              </w:rPr>
              <w:t xml:space="preserve"> </w:t>
            </w:r>
            <w:r w:rsidRPr="006D221A">
              <w:rPr>
                <w:rFonts w:ascii="Verdana" w:hAnsi="Verdana" w:cstheme="minorHAnsi"/>
                <w:sz w:val="20"/>
                <w:szCs w:val="20"/>
              </w:rPr>
              <w:t>di</w:t>
            </w:r>
            <w:r w:rsidRPr="006D221A">
              <w:rPr>
                <w:rFonts w:ascii="Verdana" w:hAnsi="Verdana" w:cstheme="minorHAnsi"/>
                <w:spacing w:val="-8"/>
                <w:sz w:val="20"/>
                <w:szCs w:val="20"/>
              </w:rPr>
              <w:t xml:space="preserve"> </w:t>
            </w:r>
            <w:r w:rsidRPr="006D221A">
              <w:rPr>
                <w:rFonts w:ascii="Verdana" w:hAnsi="Verdana" w:cstheme="minorHAnsi"/>
                <w:spacing w:val="-2"/>
                <w:sz w:val="20"/>
                <w:szCs w:val="20"/>
              </w:rPr>
              <w:t>affidamento</w:t>
            </w:r>
          </w:p>
        </w:tc>
        <w:tc>
          <w:tcPr>
            <w:tcW w:w="5777" w:type="dxa"/>
            <w:shd w:val="clear" w:color="auto" w:fill="D9D9D9" w:themeFill="background1" w:themeFillShade="D9"/>
          </w:tcPr>
          <w:p w14:paraId="36549B3F" w14:textId="765F76F0" w:rsidR="00F17CB5" w:rsidRPr="006D221A" w:rsidRDefault="00AE5500" w:rsidP="004633BF">
            <w:pPr>
              <w:pStyle w:val="TableParagraph"/>
              <w:tabs>
                <w:tab w:val="left" w:pos="565"/>
                <w:tab w:val="left" w:pos="566"/>
              </w:tabs>
              <w:jc w:val="both"/>
              <w:rPr>
                <w:rFonts w:ascii="Verdana" w:hAnsi="Verdana" w:cstheme="minorHAnsi"/>
                <w:iCs/>
                <w:sz w:val="20"/>
                <w:szCs w:val="20"/>
              </w:rPr>
            </w:pPr>
            <w:r w:rsidRPr="006D221A">
              <w:rPr>
                <w:rFonts w:ascii="Verdana" w:hAnsi="Verdana" w:cstheme="minorHAnsi"/>
                <w:iCs/>
                <w:sz w:val="20"/>
                <w:szCs w:val="20"/>
              </w:rPr>
              <w:t>Affidamento</w:t>
            </w:r>
            <w:r w:rsidRPr="006D221A">
              <w:rPr>
                <w:rFonts w:ascii="Verdana" w:hAnsi="Verdana" w:cstheme="minorHAnsi"/>
                <w:iCs/>
                <w:spacing w:val="-12"/>
                <w:sz w:val="20"/>
                <w:szCs w:val="20"/>
              </w:rPr>
              <w:t xml:space="preserve"> </w:t>
            </w:r>
            <w:r w:rsidRPr="006D221A">
              <w:rPr>
                <w:rFonts w:ascii="Verdana" w:hAnsi="Verdana" w:cstheme="minorHAnsi"/>
                <w:iCs/>
                <w:sz w:val="20"/>
                <w:szCs w:val="20"/>
              </w:rPr>
              <w:t>tramite</w:t>
            </w:r>
            <w:r w:rsidRPr="006D221A">
              <w:rPr>
                <w:rFonts w:ascii="Verdana" w:hAnsi="Verdana" w:cstheme="minorHAnsi"/>
                <w:iCs/>
                <w:spacing w:val="-11"/>
                <w:sz w:val="20"/>
                <w:szCs w:val="20"/>
              </w:rPr>
              <w:t xml:space="preserve"> </w:t>
            </w:r>
            <w:r w:rsidR="00893810" w:rsidRPr="006D221A">
              <w:rPr>
                <w:rFonts w:ascii="Verdana" w:hAnsi="Verdana" w:cstheme="minorHAnsi"/>
                <w:iCs/>
                <w:spacing w:val="-11"/>
                <w:sz w:val="20"/>
                <w:szCs w:val="20"/>
              </w:rPr>
              <w:t>procedura a evidenza pubblica</w:t>
            </w:r>
            <w:r w:rsidR="155D0884" w:rsidRPr="006D221A">
              <w:rPr>
                <w:rFonts w:ascii="Verdana" w:hAnsi="Verdana" w:cstheme="minorHAnsi"/>
                <w:iCs/>
                <w:spacing w:val="-11"/>
                <w:sz w:val="20"/>
                <w:szCs w:val="20"/>
              </w:rPr>
              <w:t xml:space="preserve"> (</w:t>
            </w:r>
            <w:r w:rsidR="00F520E2" w:rsidRPr="006D221A">
              <w:rPr>
                <w:rFonts w:ascii="Verdana" w:hAnsi="Verdana" w:cstheme="minorHAnsi"/>
                <w:iCs/>
                <w:spacing w:val="-11"/>
                <w:sz w:val="20"/>
                <w:szCs w:val="20"/>
              </w:rPr>
              <w:t>d.lgs. 201/2022</w:t>
            </w:r>
            <w:r w:rsidR="00A46661" w:rsidRPr="006D221A">
              <w:rPr>
                <w:rFonts w:ascii="Verdana" w:hAnsi="Verdana" w:cstheme="minorHAnsi"/>
                <w:iCs/>
                <w:spacing w:val="-11"/>
                <w:sz w:val="20"/>
                <w:szCs w:val="20"/>
              </w:rPr>
              <w:t xml:space="preserve">, </w:t>
            </w:r>
            <w:r w:rsidR="155D0884" w:rsidRPr="006D221A">
              <w:rPr>
                <w:rFonts w:ascii="Verdana" w:hAnsi="Verdana" w:cstheme="minorHAnsi"/>
                <w:iCs/>
                <w:spacing w:val="-11"/>
                <w:sz w:val="20"/>
                <w:szCs w:val="20"/>
              </w:rPr>
              <w:t>art. 14, comma 1, lett. a)</w:t>
            </w:r>
          </w:p>
        </w:tc>
      </w:tr>
      <w:tr w:rsidR="006254FD" w:rsidRPr="006D221A" w14:paraId="10401FAA" w14:textId="77777777" w:rsidTr="00CC31BC">
        <w:trPr>
          <w:trHeight w:val="861"/>
        </w:trPr>
        <w:tc>
          <w:tcPr>
            <w:tcW w:w="4078" w:type="dxa"/>
          </w:tcPr>
          <w:p w14:paraId="04680E44" w14:textId="77777777" w:rsidR="006254FD" w:rsidRPr="006D221A" w:rsidRDefault="006254FD" w:rsidP="003F456D">
            <w:pPr>
              <w:pStyle w:val="TableParagraph"/>
              <w:spacing w:line="248" w:lineRule="exact"/>
              <w:jc w:val="both"/>
              <w:rPr>
                <w:rFonts w:ascii="Verdana" w:hAnsi="Verdana" w:cstheme="minorHAnsi"/>
                <w:sz w:val="20"/>
                <w:szCs w:val="20"/>
              </w:rPr>
            </w:pPr>
            <w:r w:rsidRPr="006D221A">
              <w:rPr>
                <w:rFonts w:ascii="Verdana" w:hAnsi="Verdana" w:cstheme="minorHAnsi"/>
                <w:sz w:val="20"/>
                <w:szCs w:val="20"/>
              </w:rPr>
              <w:t>Durata</w:t>
            </w:r>
            <w:r w:rsidRPr="006D221A">
              <w:rPr>
                <w:rFonts w:ascii="Verdana" w:hAnsi="Verdana" w:cstheme="minorHAnsi"/>
                <w:spacing w:val="-7"/>
                <w:sz w:val="20"/>
                <w:szCs w:val="20"/>
              </w:rPr>
              <w:t xml:space="preserve"> </w:t>
            </w:r>
            <w:r w:rsidRPr="006D221A">
              <w:rPr>
                <w:rFonts w:ascii="Verdana" w:hAnsi="Verdana" w:cstheme="minorHAnsi"/>
                <w:spacing w:val="-2"/>
                <w:sz w:val="20"/>
                <w:szCs w:val="20"/>
              </w:rPr>
              <w:t>dell’affidamento</w:t>
            </w:r>
          </w:p>
        </w:tc>
        <w:tc>
          <w:tcPr>
            <w:tcW w:w="5777" w:type="dxa"/>
            <w:shd w:val="clear" w:color="auto" w:fill="D9D9D9" w:themeFill="background1" w:themeFillShade="D9"/>
          </w:tcPr>
          <w:p w14:paraId="26F7ECB2" w14:textId="2FA8A185" w:rsidR="006254FD" w:rsidRPr="004633BF" w:rsidRDefault="00CC31BC" w:rsidP="004633BF">
            <w:pPr>
              <w:widowControl/>
              <w:adjustRightInd w:val="0"/>
              <w:jc w:val="both"/>
              <w:rPr>
                <w:rFonts w:ascii="Verdana" w:hAnsi="Verdana" w:cs="Verdana"/>
                <w:sz w:val="20"/>
                <w:szCs w:val="20"/>
              </w:rPr>
            </w:pPr>
            <w:r w:rsidRPr="006D221A">
              <w:rPr>
                <w:rFonts w:ascii="Verdana" w:hAnsi="Verdana" w:cstheme="minorHAnsi"/>
                <w:sz w:val="20"/>
                <w:szCs w:val="20"/>
              </w:rPr>
              <w:t>L'appalto ha la durata di anni tre a decorrere dal 1 giugno 2024 fino al 31 maggio 2027 eventualmente rinnovabile per ulteriori tre anni</w:t>
            </w:r>
            <w:r w:rsidR="0051164E">
              <w:rPr>
                <w:rFonts w:ascii="Verdana" w:hAnsi="Verdana" w:cstheme="minorHAnsi"/>
                <w:sz w:val="20"/>
                <w:szCs w:val="20"/>
              </w:rPr>
              <w:t xml:space="preserve"> e prorogabile di ulteriori mesi 6</w:t>
            </w:r>
            <w:r w:rsidRPr="006D221A">
              <w:rPr>
                <w:rFonts w:ascii="Verdana" w:hAnsi="Verdana" w:cs="Verdana"/>
                <w:sz w:val="20"/>
                <w:szCs w:val="20"/>
              </w:rPr>
              <w:t>.</w:t>
            </w:r>
          </w:p>
        </w:tc>
      </w:tr>
      <w:tr w:rsidR="006254FD" w:rsidRPr="006D221A" w14:paraId="055C1B84" w14:textId="77777777" w:rsidTr="004633BF">
        <w:trPr>
          <w:trHeight w:val="833"/>
        </w:trPr>
        <w:tc>
          <w:tcPr>
            <w:tcW w:w="4078" w:type="dxa"/>
          </w:tcPr>
          <w:p w14:paraId="15C257BF" w14:textId="33F657D0" w:rsidR="006254FD" w:rsidRPr="006D221A" w:rsidRDefault="006254FD" w:rsidP="003F456D">
            <w:pPr>
              <w:pStyle w:val="TableParagraph"/>
              <w:spacing w:before="1" w:line="237" w:lineRule="auto"/>
              <w:ind w:right="196"/>
              <w:jc w:val="both"/>
              <w:rPr>
                <w:rFonts w:ascii="Verdana" w:hAnsi="Verdana" w:cstheme="minorHAnsi"/>
                <w:sz w:val="20"/>
                <w:szCs w:val="20"/>
              </w:rPr>
            </w:pPr>
            <w:r w:rsidRPr="006D221A">
              <w:rPr>
                <w:rFonts w:ascii="Verdana" w:hAnsi="Verdana" w:cstheme="minorHAnsi"/>
                <w:sz w:val="20"/>
                <w:szCs w:val="20"/>
              </w:rPr>
              <w:t>Territorio e popolazione</w:t>
            </w:r>
            <w:r w:rsidRPr="006D221A">
              <w:rPr>
                <w:rFonts w:ascii="Verdana" w:hAnsi="Verdana" w:cstheme="minorHAnsi"/>
                <w:spacing w:val="-14"/>
                <w:sz w:val="20"/>
                <w:szCs w:val="20"/>
              </w:rPr>
              <w:t xml:space="preserve"> </w:t>
            </w:r>
            <w:r w:rsidRPr="006D221A">
              <w:rPr>
                <w:rFonts w:ascii="Verdana" w:hAnsi="Verdana" w:cstheme="minorHAnsi"/>
                <w:sz w:val="20"/>
                <w:szCs w:val="20"/>
              </w:rPr>
              <w:t>interessata</w:t>
            </w:r>
            <w:r w:rsidRPr="006D221A">
              <w:rPr>
                <w:rFonts w:ascii="Verdana" w:hAnsi="Verdana" w:cstheme="minorHAnsi"/>
                <w:spacing w:val="-14"/>
                <w:sz w:val="20"/>
                <w:szCs w:val="20"/>
              </w:rPr>
              <w:t xml:space="preserve"> </w:t>
            </w:r>
            <w:r w:rsidRPr="006D221A">
              <w:rPr>
                <w:rFonts w:ascii="Verdana" w:hAnsi="Verdana" w:cstheme="minorHAnsi"/>
                <w:sz w:val="20"/>
                <w:szCs w:val="20"/>
              </w:rPr>
              <w:t>dal</w:t>
            </w:r>
            <w:r w:rsidRPr="006D221A">
              <w:rPr>
                <w:rFonts w:ascii="Verdana" w:hAnsi="Verdana" w:cstheme="minorHAnsi"/>
                <w:spacing w:val="-14"/>
                <w:sz w:val="20"/>
                <w:szCs w:val="20"/>
              </w:rPr>
              <w:t xml:space="preserve"> </w:t>
            </w:r>
            <w:r w:rsidRPr="006D221A">
              <w:rPr>
                <w:rFonts w:ascii="Verdana" w:hAnsi="Verdana" w:cstheme="minorHAnsi"/>
                <w:sz w:val="20"/>
                <w:szCs w:val="20"/>
              </w:rPr>
              <w:t>servizio</w:t>
            </w:r>
            <w:r w:rsidRPr="006D221A">
              <w:rPr>
                <w:rFonts w:ascii="Verdana" w:hAnsi="Verdana" w:cstheme="minorHAnsi"/>
                <w:spacing w:val="-13"/>
                <w:sz w:val="20"/>
                <w:szCs w:val="20"/>
              </w:rPr>
              <w:t xml:space="preserve"> </w:t>
            </w:r>
            <w:r w:rsidRPr="006D221A">
              <w:rPr>
                <w:rFonts w:ascii="Verdana" w:hAnsi="Verdana" w:cstheme="minorHAnsi"/>
                <w:sz w:val="20"/>
                <w:szCs w:val="20"/>
              </w:rPr>
              <w:t>affidato o da affidare:</w:t>
            </w:r>
          </w:p>
        </w:tc>
        <w:tc>
          <w:tcPr>
            <w:tcW w:w="5777" w:type="dxa"/>
            <w:shd w:val="clear" w:color="auto" w:fill="D9D9D9" w:themeFill="background1" w:themeFillShade="D9"/>
          </w:tcPr>
          <w:p w14:paraId="4FD6FAB0" w14:textId="067A32FF" w:rsidR="006254FD" w:rsidRPr="006D221A" w:rsidRDefault="00CC31BC" w:rsidP="003F456D">
            <w:pPr>
              <w:pStyle w:val="TableParagraph"/>
              <w:tabs>
                <w:tab w:val="left" w:pos="827"/>
                <w:tab w:val="left" w:pos="828"/>
              </w:tabs>
              <w:spacing w:line="263" w:lineRule="exact"/>
              <w:jc w:val="both"/>
              <w:rPr>
                <w:rFonts w:ascii="Verdana" w:hAnsi="Verdana" w:cstheme="minorHAnsi"/>
                <w:iCs/>
                <w:sz w:val="20"/>
                <w:szCs w:val="20"/>
              </w:rPr>
            </w:pPr>
            <w:r w:rsidRPr="006D221A">
              <w:rPr>
                <w:rFonts w:ascii="Verdana" w:hAnsi="Verdana" w:cstheme="minorHAnsi"/>
                <w:iCs/>
                <w:sz w:val="20"/>
                <w:szCs w:val="20"/>
              </w:rPr>
              <w:t xml:space="preserve">Unione Colline Matildiche costituita dai Comuni di Albinea, Quattro Castella e Vezzano sul Crostolo – Provincia di Reggio Emilia </w:t>
            </w:r>
          </w:p>
        </w:tc>
      </w:tr>
    </w:tbl>
    <w:p w14:paraId="399847CF" w14:textId="77777777" w:rsidR="00D80E80" w:rsidRPr="006D221A" w:rsidRDefault="00D80E80" w:rsidP="003F456D">
      <w:pPr>
        <w:pStyle w:val="Corpotesto"/>
        <w:jc w:val="both"/>
        <w:rPr>
          <w:rFonts w:ascii="Verdana" w:hAnsi="Verdana" w:cstheme="minorHAnsi"/>
          <w:sz w:val="20"/>
          <w:szCs w:val="20"/>
        </w:rPr>
      </w:pPr>
    </w:p>
    <w:p w14:paraId="22079429" w14:textId="77777777" w:rsidR="00D80E80" w:rsidRPr="006D221A" w:rsidRDefault="00D80E80" w:rsidP="00CC31BC">
      <w:pPr>
        <w:pStyle w:val="Corpotesto"/>
        <w:ind w:right="-106"/>
        <w:jc w:val="both"/>
        <w:rPr>
          <w:rFonts w:ascii="Verdana" w:hAnsi="Verdana" w:cstheme="minorHAnsi"/>
          <w:sz w:val="20"/>
          <w:szCs w:val="20"/>
        </w:rPr>
      </w:pPr>
    </w:p>
    <w:p w14:paraId="17CBB912" w14:textId="77777777" w:rsidR="00D80E80" w:rsidRPr="006D221A" w:rsidRDefault="00D80E80" w:rsidP="003F456D">
      <w:pPr>
        <w:pStyle w:val="Corpotesto"/>
        <w:spacing w:before="3"/>
        <w:jc w:val="both"/>
        <w:rPr>
          <w:rFonts w:ascii="Verdana" w:hAnsi="Verdana" w:cstheme="minorHAnsi"/>
          <w:sz w:val="20"/>
          <w:szCs w:val="20"/>
        </w:rPr>
      </w:pPr>
    </w:p>
    <w:tbl>
      <w:tblPr>
        <w:tblStyle w:val="NormalTable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777"/>
      </w:tblGrid>
      <w:tr w:rsidR="00D80E80" w:rsidRPr="006D221A" w14:paraId="585DE296" w14:textId="77777777">
        <w:trPr>
          <w:trHeight w:val="268"/>
        </w:trPr>
        <w:tc>
          <w:tcPr>
            <w:tcW w:w="9855" w:type="dxa"/>
            <w:gridSpan w:val="2"/>
          </w:tcPr>
          <w:p w14:paraId="7D87A8A6" w14:textId="77777777" w:rsidR="00D80E80" w:rsidRPr="006D221A" w:rsidRDefault="00AE5500" w:rsidP="003F456D">
            <w:pPr>
              <w:pStyle w:val="TableParagraph"/>
              <w:spacing w:line="248" w:lineRule="exact"/>
              <w:jc w:val="both"/>
              <w:rPr>
                <w:rFonts w:ascii="Verdana" w:hAnsi="Verdana" w:cstheme="minorHAnsi"/>
                <w:b/>
                <w:sz w:val="20"/>
                <w:szCs w:val="20"/>
              </w:rPr>
            </w:pPr>
            <w:r w:rsidRPr="006D221A">
              <w:rPr>
                <w:rFonts w:ascii="Verdana" w:hAnsi="Verdana" w:cstheme="minorHAnsi"/>
                <w:b/>
                <w:sz w:val="20"/>
                <w:szCs w:val="20"/>
                <w:u w:val="single"/>
              </w:rPr>
              <w:t>Soggetto</w:t>
            </w:r>
            <w:r w:rsidRPr="006D221A">
              <w:rPr>
                <w:rFonts w:ascii="Verdana" w:hAnsi="Verdana" w:cstheme="minorHAnsi"/>
                <w:spacing w:val="-12"/>
                <w:sz w:val="20"/>
                <w:szCs w:val="20"/>
                <w:u w:val="single"/>
              </w:rPr>
              <w:t xml:space="preserve"> </w:t>
            </w:r>
            <w:r w:rsidRPr="006D221A">
              <w:rPr>
                <w:rFonts w:ascii="Verdana" w:hAnsi="Verdana" w:cstheme="minorHAnsi"/>
                <w:b/>
                <w:sz w:val="20"/>
                <w:szCs w:val="20"/>
                <w:u w:val="single"/>
              </w:rPr>
              <w:t>responsabile</w:t>
            </w:r>
            <w:r w:rsidRPr="006D221A">
              <w:rPr>
                <w:rFonts w:ascii="Verdana" w:hAnsi="Verdana" w:cstheme="minorHAnsi"/>
                <w:spacing w:val="-11"/>
                <w:sz w:val="20"/>
                <w:szCs w:val="20"/>
                <w:u w:val="single"/>
              </w:rPr>
              <w:t xml:space="preserve"> </w:t>
            </w:r>
            <w:r w:rsidRPr="006D221A">
              <w:rPr>
                <w:rFonts w:ascii="Verdana" w:hAnsi="Verdana" w:cstheme="minorHAnsi"/>
                <w:b/>
                <w:sz w:val="20"/>
                <w:szCs w:val="20"/>
                <w:u w:val="single"/>
              </w:rPr>
              <w:t>della</w:t>
            </w:r>
            <w:r w:rsidRPr="006D221A">
              <w:rPr>
                <w:rFonts w:ascii="Verdana" w:hAnsi="Verdana" w:cstheme="minorHAnsi"/>
                <w:spacing w:val="-11"/>
                <w:sz w:val="20"/>
                <w:szCs w:val="20"/>
                <w:u w:val="single"/>
              </w:rPr>
              <w:t xml:space="preserve"> </w:t>
            </w:r>
            <w:r w:rsidRPr="006D221A">
              <w:rPr>
                <w:rFonts w:ascii="Verdana" w:hAnsi="Verdana" w:cstheme="minorHAnsi"/>
                <w:b/>
                <w:spacing w:val="-2"/>
                <w:sz w:val="20"/>
                <w:szCs w:val="20"/>
                <w:u w:val="single"/>
              </w:rPr>
              <w:t>compilazione</w:t>
            </w:r>
          </w:p>
        </w:tc>
      </w:tr>
      <w:tr w:rsidR="00D80E80" w:rsidRPr="006D221A" w14:paraId="55D907BF" w14:textId="77777777">
        <w:trPr>
          <w:trHeight w:val="268"/>
        </w:trPr>
        <w:tc>
          <w:tcPr>
            <w:tcW w:w="4078" w:type="dxa"/>
          </w:tcPr>
          <w:p w14:paraId="24CA7F1E" w14:textId="77777777" w:rsidR="00D80E80" w:rsidRPr="006D221A" w:rsidRDefault="00AE5500" w:rsidP="003F456D">
            <w:pPr>
              <w:pStyle w:val="TableParagraph"/>
              <w:spacing w:line="248" w:lineRule="exact"/>
              <w:jc w:val="both"/>
              <w:rPr>
                <w:rFonts w:ascii="Verdana" w:hAnsi="Verdana" w:cstheme="minorHAnsi"/>
                <w:sz w:val="20"/>
                <w:szCs w:val="20"/>
              </w:rPr>
            </w:pPr>
            <w:r w:rsidRPr="006D221A">
              <w:rPr>
                <w:rFonts w:ascii="Verdana" w:hAnsi="Verdana" w:cstheme="minorHAnsi"/>
                <w:spacing w:val="-2"/>
                <w:sz w:val="20"/>
                <w:szCs w:val="20"/>
              </w:rPr>
              <w:t>Nominativo:</w:t>
            </w:r>
          </w:p>
        </w:tc>
        <w:tc>
          <w:tcPr>
            <w:tcW w:w="5777" w:type="dxa"/>
            <w:vMerge w:val="restart"/>
            <w:shd w:val="clear" w:color="auto" w:fill="D9D9D9"/>
          </w:tcPr>
          <w:p w14:paraId="077B6796" w14:textId="76F9FDAB" w:rsidR="00D80E80" w:rsidRPr="006D221A" w:rsidRDefault="001959E8" w:rsidP="003F456D">
            <w:pPr>
              <w:pStyle w:val="TableParagraph"/>
              <w:ind w:left="0"/>
              <w:jc w:val="both"/>
              <w:rPr>
                <w:rFonts w:ascii="Verdana" w:hAnsi="Verdana" w:cstheme="minorHAnsi"/>
                <w:sz w:val="20"/>
                <w:szCs w:val="20"/>
              </w:rPr>
            </w:pPr>
            <w:r w:rsidRPr="006D221A">
              <w:rPr>
                <w:rFonts w:ascii="Verdana" w:hAnsi="Verdana" w:cstheme="minorHAnsi"/>
                <w:sz w:val="20"/>
                <w:szCs w:val="20"/>
              </w:rPr>
              <w:t xml:space="preserve">Dott.ssa Catia Grisendi </w:t>
            </w:r>
          </w:p>
          <w:p w14:paraId="71E09C3D" w14:textId="50D6BAC8" w:rsidR="001959E8" w:rsidRPr="006D221A" w:rsidRDefault="001959E8" w:rsidP="003F456D">
            <w:pPr>
              <w:pStyle w:val="TableParagraph"/>
              <w:spacing w:before="11"/>
              <w:ind w:left="0"/>
              <w:jc w:val="both"/>
              <w:rPr>
                <w:rFonts w:ascii="Verdana" w:hAnsi="Verdana" w:cstheme="minorHAnsi"/>
                <w:sz w:val="20"/>
                <w:szCs w:val="20"/>
              </w:rPr>
            </w:pPr>
            <w:r w:rsidRPr="006D221A">
              <w:rPr>
                <w:rFonts w:ascii="Verdana" w:hAnsi="Verdana" w:cstheme="minorHAnsi"/>
                <w:sz w:val="20"/>
                <w:szCs w:val="20"/>
              </w:rPr>
              <w:t>Unione Colline Matildiche</w:t>
            </w:r>
          </w:p>
          <w:p w14:paraId="2441961F" w14:textId="6F858F8A" w:rsidR="00D80E80" w:rsidRPr="006D221A" w:rsidRDefault="001959E8" w:rsidP="003F456D">
            <w:pPr>
              <w:pStyle w:val="TableParagraph"/>
              <w:spacing w:before="11"/>
              <w:ind w:left="0"/>
              <w:jc w:val="both"/>
              <w:rPr>
                <w:rFonts w:ascii="Verdana" w:hAnsi="Verdana" w:cstheme="minorHAnsi"/>
                <w:sz w:val="20"/>
                <w:szCs w:val="20"/>
              </w:rPr>
            </w:pPr>
            <w:r w:rsidRPr="006D221A">
              <w:rPr>
                <w:rFonts w:ascii="Verdana" w:hAnsi="Verdana" w:cstheme="minorHAnsi"/>
                <w:sz w:val="20"/>
                <w:szCs w:val="20"/>
              </w:rPr>
              <w:t>Area responsabilità Familiari e Politiche Giovanili</w:t>
            </w:r>
          </w:p>
          <w:p w14:paraId="1D818E41" w14:textId="77777777" w:rsidR="00D80E80" w:rsidRPr="006D221A" w:rsidRDefault="001959E8" w:rsidP="001959E8">
            <w:pPr>
              <w:pStyle w:val="TableParagraph"/>
              <w:ind w:left="0"/>
              <w:jc w:val="both"/>
              <w:rPr>
                <w:rFonts w:ascii="Verdana" w:hAnsi="Verdana" w:cstheme="minorHAnsi"/>
                <w:iCs/>
                <w:sz w:val="20"/>
                <w:szCs w:val="20"/>
              </w:rPr>
            </w:pPr>
            <w:r w:rsidRPr="006D221A">
              <w:rPr>
                <w:rFonts w:ascii="Verdana" w:hAnsi="Verdana" w:cstheme="minorHAnsi"/>
                <w:iCs/>
                <w:sz w:val="20"/>
                <w:szCs w:val="20"/>
              </w:rPr>
              <w:t>0522/247811</w:t>
            </w:r>
          </w:p>
          <w:p w14:paraId="450AB96B" w14:textId="1C0B220A" w:rsidR="001959E8" w:rsidRPr="006D221A" w:rsidRDefault="00000000" w:rsidP="001959E8">
            <w:pPr>
              <w:pStyle w:val="TableParagraph"/>
              <w:ind w:left="0"/>
              <w:jc w:val="both"/>
              <w:rPr>
                <w:rFonts w:ascii="Verdana" w:hAnsi="Verdana" w:cstheme="minorHAnsi"/>
                <w:iCs/>
                <w:sz w:val="20"/>
                <w:szCs w:val="20"/>
              </w:rPr>
            </w:pPr>
            <w:hyperlink r:id="rId12" w:history="1">
              <w:r w:rsidR="001959E8" w:rsidRPr="006D221A">
                <w:rPr>
                  <w:rStyle w:val="Collegamentoipertestuale"/>
                  <w:rFonts w:ascii="Verdana" w:hAnsi="Verdana" w:cstheme="minorHAnsi"/>
                  <w:iCs/>
                  <w:sz w:val="20"/>
                  <w:szCs w:val="20"/>
                </w:rPr>
                <w:t>c.grisendi@collinematildiche.it</w:t>
              </w:r>
            </w:hyperlink>
          </w:p>
          <w:p w14:paraId="3E903225" w14:textId="77777777" w:rsidR="004633BF" w:rsidRDefault="004633BF" w:rsidP="001959E8">
            <w:pPr>
              <w:pStyle w:val="TableParagraph"/>
              <w:ind w:left="0"/>
              <w:jc w:val="both"/>
              <w:rPr>
                <w:rFonts w:ascii="Verdana" w:hAnsi="Verdana" w:cstheme="minorHAnsi"/>
                <w:iCs/>
                <w:sz w:val="20"/>
                <w:szCs w:val="20"/>
              </w:rPr>
            </w:pPr>
          </w:p>
          <w:p w14:paraId="0328F8AF" w14:textId="34CE1686" w:rsidR="001959E8" w:rsidRPr="006D221A" w:rsidRDefault="001959E8" w:rsidP="001959E8">
            <w:pPr>
              <w:pStyle w:val="TableParagraph"/>
              <w:ind w:left="0"/>
              <w:jc w:val="both"/>
              <w:rPr>
                <w:rFonts w:ascii="Verdana" w:hAnsi="Verdana" w:cstheme="minorHAnsi"/>
                <w:iCs/>
                <w:sz w:val="20"/>
                <w:szCs w:val="20"/>
              </w:rPr>
            </w:pPr>
            <w:r w:rsidRPr="006D221A">
              <w:rPr>
                <w:rFonts w:ascii="Verdana" w:hAnsi="Verdana" w:cstheme="minorHAnsi"/>
                <w:iCs/>
                <w:sz w:val="20"/>
                <w:szCs w:val="20"/>
              </w:rPr>
              <w:t>13/03/2024</w:t>
            </w:r>
          </w:p>
        </w:tc>
      </w:tr>
      <w:tr w:rsidR="00D80E80" w:rsidRPr="006D221A" w14:paraId="4F413C74" w14:textId="77777777">
        <w:trPr>
          <w:trHeight w:val="270"/>
        </w:trPr>
        <w:tc>
          <w:tcPr>
            <w:tcW w:w="4078" w:type="dxa"/>
          </w:tcPr>
          <w:p w14:paraId="020B10BF" w14:textId="77777777" w:rsidR="00D80E80" w:rsidRPr="006D221A" w:rsidRDefault="00AE5500" w:rsidP="003F456D">
            <w:pPr>
              <w:pStyle w:val="TableParagraph"/>
              <w:spacing w:line="251" w:lineRule="exact"/>
              <w:jc w:val="both"/>
              <w:rPr>
                <w:rFonts w:ascii="Verdana" w:hAnsi="Verdana" w:cstheme="minorHAnsi"/>
                <w:sz w:val="20"/>
                <w:szCs w:val="20"/>
              </w:rPr>
            </w:pPr>
            <w:r w:rsidRPr="006D221A">
              <w:rPr>
                <w:rFonts w:ascii="Verdana" w:hAnsi="Verdana" w:cstheme="minorHAnsi"/>
                <w:sz w:val="20"/>
                <w:szCs w:val="20"/>
              </w:rPr>
              <w:t>Ente</w:t>
            </w:r>
            <w:r w:rsidRPr="006D221A">
              <w:rPr>
                <w:rFonts w:ascii="Verdana" w:hAnsi="Verdana" w:cstheme="minorHAnsi"/>
                <w:spacing w:val="-5"/>
                <w:sz w:val="20"/>
                <w:szCs w:val="20"/>
              </w:rPr>
              <w:t xml:space="preserve"> </w:t>
            </w:r>
            <w:r w:rsidRPr="006D221A">
              <w:rPr>
                <w:rFonts w:ascii="Verdana" w:hAnsi="Verdana" w:cstheme="minorHAnsi"/>
                <w:sz w:val="20"/>
                <w:szCs w:val="20"/>
              </w:rPr>
              <w:t>di</w:t>
            </w:r>
            <w:r w:rsidRPr="006D221A">
              <w:rPr>
                <w:rFonts w:ascii="Verdana" w:hAnsi="Verdana" w:cstheme="minorHAnsi"/>
                <w:spacing w:val="-6"/>
                <w:sz w:val="20"/>
                <w:szCs w:val="20"/>
              </w:rPr>
              <w:t xml:space="preserve"> </w:t>
            </w:r>
            <w:r w:rsidRPr="006D221A">
              <w:rPr>
                <w:rFonts w:ascii="Verdana" w:hAnsi="Verdana" w:cstheme="minorHAnsi"/>
                <w:spacing w:val="-2"/>
                <w:sz w:val="20"/>
                <w:szCs w:val="20"/>
              </w:rPr>
              <w:t>riferimento</w:t>
            </w:r>
          </w:p>
        </w:tc>
        <w:tc>
          <w:tcPr>
            <w:tcW w:w="5777" w:type="dxa"/>
            <w:vMerge/>
            <w:tcBorders>
              <w:top w:val="nil"/>
            </w:tcBorders>
            <w:shd w:val="clear" w:color="auto" w:fill="D9D9D9"/>
          </w:tcPr>
          <w:p w14:paraId="7D8E1825" w14:textId="77777777" w:rsidR="00D80E80" w:rsidRPr="006D221A" w:rsidRDefault="00D80E80" w:rsidP="003F456D">
            <w:pPr>
              <w:jc w:val="both"/>
              <w:rPr>
                <w:rFonts w:ascii="Verdana" w:hAnsi="Verdana" w:cstheme="minorHAnsi"/>
                <w:sz w:val="20"/>
                <w:szCs w:val="20"/>
              </w:rPr>
            </w:pPr>
          </w:p>
        </w:tc>
      </w:tr>
      <w:tr w:rsidR="00D80E80" w:rsidRPr="006D221A" w14:paraId="5E1E5ECA" w14:textId="77777777">
        <w:trPr>
          <w:trHeight w:val="268"/>
        </w:trPr>
        <w:tc>
          <w:tcPr>
            <w:tcW w:w="4078" w:type="dxa"/>
          </w:tcPr>
          <w:p w14:paraId="14B90609" w14:textId="77777777" w:rsidR="00D80E80" w:rsidRPr="006D221A" w:rsidRDefault="00AE5500" w:rsidP="003F456D">
            <w:pPr>
              <w:pStyle w:val="TableParagraph"/>
              <w:spacing w:line="248" w:lineRule="exact"/>
              <w:jc w:val="both"/>
              <w:rPr>
                <w:rFonts w:ascii="Verdana" w:hAnsi="Verdana" w:cstheme="minorHAnsi"/>
                <w:sz w:val="20"/>
                <w:szCs w:val="20"/>
              </w:rPr>
            </w:pPr>
            <w:r w:rsidRPr="006D221A">
              <w:rPr>
                <w:rFonts w:ascii="Verdana" w:hAnsi="Verdana" w:cstheme="minorHAnsi"/>
                <w:spacing w:val="-2"/>
                <w:sz w:val="20"/>
                <w:szCs w:val="20"/>
              </w:rPr>
              <w:t>Area/servizio:</w:t>
            </w:r>
          </w:p>
        </w:tc>
        <w:tc>
          <w:tcPr>
            <w:tcW w:w="5777" w:type="dxa"/>
            <w:vMerge/>
            <w:tcBorders>
              <w:top w:val="nil"/>
            </w:tcBorders>
            <w:shd w:val="clear" w:color="auto" w:fill="D9D9D9"/>
          </w:tcPr>
          <w:p w14:paraId="19293D38" w14:textId="77777777" w:rsidR="00D80E80" w:rsidRPr="006D221A" w:rsidRDefault="00D80E80" w:rsidP="003F456D">
            <w:pPr>
              <w:jc w:val="both"/>
              <w:rPr>
                <w:rFonts w:ascii="Verdana" w:hAnsi="Verdana" w:cstheme="minorHAnsi"/>
                <w:sz w:val="20"/>
                <w:szCs w:val="20"/>
              </w:rPr>
            </w:pPr>
          </w:p>
        </w:tc>
      </w:tr>
      <w:tr w:rsidR="00D80E80" w:rsidRPr="006D221A" w14:paraId="3BBBE0CF" w14:textId="77777777">
        <w:trPr>
          <w:trHeight w:val="268"/>
        </w:trPr>
        <w:tc>
          <w:tcPr>
            <w:tcW w:w="4078" w:type="dxa"/>
          </w:tcPr>
          <w:p w14:paraId="4E27563B" w14:textId="77777777" w:rsidR="00D80E80" w:rsidRPr="006D221A" w:rsidRDefault="00AE5500" w:rsidP="003F456D">
            <w:pPr>
              <w:pStyle w:val="TableParagraph"/>
              <w:spacing w:line="248" w:lineRule="exact"/>
              <w:jc w:val="both"/>
              <w:rPr>
                <w:rFonts w:ascii="Verdana" w:hAnsi="Verdana" w:cstheme="minorHAnsi"/>
                <w:sz w:val="20"/>
                <w:szCs w:val="20"/>
              </w:rPr>
            </w:pPr>
            <w:r w:rsidRPr="006D221A">
              <w:rPr>
                <w:rFonts w:ascii="Verdana" w:hAnsi="Verdana" w:cstheme="minorHAnsi"/>
                <w:spacing w:val="-2"/>
                <w:sz w:val="20"/>
                <w:szCs w:val="20"/>
              </w:rPr>
              <w:t>Telefono:</w:t>
            </w:r>
          </w:p>
        </w:tc>
        <w:tc>
          <w:tcPr>
            <w:tcW w:w="5777" w:type="dxa"/>
            <w:vMerge/>
            <w:tcBorders>
              <w:top w:val="nil"/>
            </w:tcBorders>
            <w:shd w:val="clear" w:color="auto" w:fill="D9D9D9"/>
          </w:tcPr>
          <w:p w14:paraId="5623F005" w14:textId="77777777" w:rsidR="00D80E80" w:rsidRPr="006D221A" w:rsidRDefault="00D80E80" w:rsidP="003F456D">
            <w:pPr>
              <w:jc w:val="both"/>
              <w:rPr>
                <w:rFonts w:ascii="Verdana" w:hAnsi="Verdana" w:cstheme="minorHAnsi"/>
                <w:sz w:val="20"/>
                <w:szCs w:val="20"/>
              </w:rPr>
            </w:pPr>
          </w:p>
        </w:tc>
      </w:tr>
      <w:tr w:rsidR="00D80E80" w:rsidRPr="006D221A" w14:paraId="46F83A89" w14:textId="77777777">
        <w:trPr>
          <w:trHeight w:val="268"/>
        </w:trPr>
        <w:tc>
          <w:tcPr>
            <w:tcW w:w="4078" w:type="dxa"/>
          </w:tcPr>
          <w:p w14:paraId="31AC3BBE" w14:textId="78D21DC3" w:rsidR="00D80E80" w:rsidRPr="006D221A" w:rsidRDefault="00AE5500" w:rsidP="003F456D">
            <w:pPr>
              <w:pStyle w:val="TableParagraph"/>
              <w:spacing w:line="248" w:lineRule="exact"/>
              <w:jc w:val="both"/>
              <w:rPr>
                <w:rFonts w:ascii="Verdana" w:hAnsi="Verdana" w:cstheme="minorHAnsi"/>
                <w:sz w:val="20"/>
                <w:szCs w:val="20"/>
              </w:rPr>
            </w:pPr>
            <w:r w:rsidRPr="006D221A">
              <w:rPr>
                <w:rFonts w:ascii="Verdana" w:hAnsi="Verdana" w:cstheme="minorHAnsi"/>
                <w:spacing w:val="-2"/>
                <w:sz w:val="20"/>
                <w:szCs w:val="20"/>
              </w:rPr>
              <w:t>Email</w:t>
            </w:r>
            <w:r w:rsidR="007D0340" w:rsidRPr="006D221A">
              <w:rPr>
                <w:rFonts w:ascii="Verdana" w:hAnsi="Verdana" w:cstheme="minorHAnsi"/>
                <w:spacing w:val="-2"/>
                <w:sz w:val="20"/>
                <w:szCs w:val="20"/>
              </w:rPr>
              <w:t>/PEC</w:t>
            </w:r>
          </w:p>
        </w:tc>
        <w:tc>
          <w:tcPr>
            <w:tcW w:w="5777" w:type="dxa"/>
            <w:vMerge/>
            <w:tcBorders>
              <w:top w:val="nil"/>
            </w:tcBorders>
            <w:shd w:val="clear" w:color="auto" w:fill="D9D9D9"/>
          </w:tcPr>
          <w:p w14:paraId="377CB9FF" w14:textId="77777777" w:rsidR="00D80E80" w:rsidRPr="006D221A" w:rsidRDefault="00D80E80" w:rsidP="003F456D">
            <w:pPr>
              <w:jc w:val="both"/>
              <w:rPr>
                <w:rFonts w:ascii="Verdana" w:hAnsi="Verdana" w:cstheme="minorHAnsi"/>
                <w:sz w:val="20"/>
                <w:szCs w:val="20"/>
              </w:rPr>
            </w:pPr>
          </w:p>
        </w:tc>
      </w:tr>
      <w:tr w:rsidR="00D80E80" w:rsidRPr="006D221A" w14:paraId="49562961" w14:textId="77777777">
        <w:trPr>
          <w:trHeight w:val="268"/>
        </w:trPr>
        <w:tc>
          <w:tcPr>
            <w:tcW w:w="4078" w:type="dxa"/>
          </w:tcPr>
          <w:p w14:paraId="3BEA7DE0" w14:textId="77777777" w:rsidR="00D80E80" w:rsidRPr="006D221A" w:rsidRDefault="00AE5500" w:rsidP="003F456D">
            <w:pPr>
              <w:pStyle w:val="TableParagraph"/>
              <w:spacing w:line="248" w:lineRule="exact"/>
              <w:jc w:val="both"/>
              <w:rPr>
                <w:rFonts w:ascii="Verdana" w:hAnsi="Verdana" w:cstheme="minorHAnsi"/>
                <w:sz w:val="20"/>
                <w:szCs w:val="20"/>
              </w:rPr>
            </w:pPr>
            <w:r w:rsidRPr="006D221A">
              <w:rPr>
                <w:rFonts w:ascii="Verdana" w:hAnsi="Verdana" w:cstheme="minorHAnsi"/>
                <w:sz w:val="20"/>
                <w:szCs w:val="20"/>
              </w:rPr>
              <w:t>Data</w:t>
            </w:r>
            <w:r w:rsidRPr="006D221A">
              <w:rPr>
                <w:rFonts w:ascii="Verdana" w:hAnsi="Verdana" w:cstheme="minorHAnsi"/>
                <w:spacing w:val="-6"/>
                <w:sz w:val="20"/>
                <w:szCs w:val="20"/>
              </w:rPr>
              <w:t xml:space="preserve"> </w:t>
            </w:r>
            <w:r w:rsidRPr="006D221A">
              <w:rPr>
                <w:rFonts w:ascii="Verdana" w:hAnsi="Verdana" w:cstheme="minorHAnsi"/>
                <w:sz w:val="20"/>
                <w:szCs w:val="20"/>
              </w:rPr>
              <w:t>di</w:t>
            </w:r>
            <w:r w:rsidRPr="006D221A">
              <w:rPr>
                <w:rFonts w:ascii="Verdana" w:hAnsi="Verdana" w:cstheme="minorHAnsi"/>
                <w:spacing w:val="-5"/>
                <w:sz w:val="20"/>
                <w:szCs w:val="20"/>
              </w:rPr>
              <w:t xml:space="preserve"> </w:t>
            </w:r>
            <w:r w:rsidRPr="006D221A">
              <w:rPr>
                <w:rFonts w:ascii="Verdana" w:hAnsi="Verdana" w:cstheme="minorHAnsi"/>
                <w:spacing w:val="-2"/>
                <w:sz w:val="20"/>
                <w:szCs w:val="20"/>
              </w:rPr>
              <w:t>redazione</w:t>
            </w:r>
          </w:p>
        </w:tc>
        <w:tc>
          <w:tcPr>
            <w:tcW w:w="5777" w:type="dxa"/>
            <w:vMerge/>
            <w:tcBorders>
              <w:top w:val="nil"/>
            </w:tcBorders>
            <w:shd w:val="clear" w:color="auto" w:fill="D9D9D9"/>
          </w:tcPr>
          <w:p w14:paraId="2DEBC7A1" w14:textId="77777777" w:rsidR="00D80E80" w:rsidRPr="006D221A" w:rsidRDefault="00D80E80" w:rsidP="003F456D">
            <w:pPr>
              <w:jc w:val="both"/>
              <w:rPr>
                <w:rFonts w:ascii="Verdana" w:hAnsi="Verdana" w:cstheme="minorHAnsi"/>
                <w:sz w:val="20"/>
                <w:szCs w:val="20"/>
              </w:rPr>
            </w:pPr>
          </w:p>
        </w:tc>
      </w:tr>
    </w:tbl>
    <w:p w14:paraId="097E496E" w14:textId="77777777" w:rsidR="00D80E80" w:rsidRPr="006D221A" w:rsidRDefault="00D80E80" w:rsidP="003F456D">
      <w:pPr>
        <w:jc w:val="both"/>
        <w:rPr>
          <w:rFonts w:ascii="Verdana" w:hAnsi="Verdana" w:cstheme="minorHAnsi"/>
          <w:sz w:val="20"/>
          <w:szCs w:val="20"/>
        </w:rPr>
        <w:sectPr w:rsidR="00D80E80" w:rsidRPr="006D221A" w:rsidSect="00936176">
          <w:pgSz w:w="11900" w:h="16840"/>
          <w:pgMar w:top="1900" w:right="900" w:bottom="280" w:left="900" w:header="720" w:footer="720" w:gutter="0"/>
          <w:cols w:space="720"/>
        </w:sectPr>
      </w:pPr>
    </w:p>
    <w:p w14:paraId="538034ED" w14:textId="41654F76" w:rsidR="00D80E80" w:rsidRPr="006D221A" w:rsidRDefault="00AE5500" w:rsidP="0086739A">
      <w:pPr>
        <w:pStyle w:val="Titolo1"/>
        <w:ind w:left="0"/>
        <w:jc w:val="left"/>
        <w:rPr>
          <w:rFonts w:ascii="Verdana" w:hAnsi="Verdana" w:cstheme="minorHAnsi"/>
          <w:b w:val="0"/>
          <w:sz w:val="20"/>
          <w:szCs w:val="20"/>
          <w:u w:val="single"/>
        </w:rPr>
      </w:pPr>
      <w:r w:rsidRPr="006D221A">
        <w:rPr>
          <w:rFonts w:ascii="Verdana" w:hAnsi="Verdana" w:cstheme="minorHAnsi"/>
          <w:sz w:val="20"/>
          <w:szCs w:val="20"/>
          <w:u w:val="single"/>
        </w:rPr>
        <w:lastRenderedPageBreak/>
        <w:t>SEZIONE</w:t>
      </w:r>
      <w:r w:rsidR="002D089A" w:rsidRPr="006D221A">
        <w:rPr>
          <w:rFonts w:ascii="Verdana" w:hAnsi="Verdana" w:cstheme="minorHAnsi"/>
          <w:sz w:val="20"/>
          <w:szCs w:val="20"/>
          <w:u w:val="single"/>
        </w:rPr>
        <w:t xml:space="preserve"> </w:t>
      </w:r>
      <w:r w:rsidRPr="006D221A">
        <w:rPr>
          <w:rFonts w:ascii="Verdana" w:hAnsi="Verdana" w:cstheme="minorHAnsi"/>
          <w:spacing w:val="-10"/>
          <w:sz w:val="20"/>
          <w:szCs w:val="20"/>
          <w:u w:val="single"/>
        </w:rPr>
        <w:t>A</w:t>
      </w:r>
      <w:r w:rsidR="004A242C" w:rsidRPr="006D221A">
        <w:rPr>
          <w:rFonts w:ascii="Verdana" w:hAnsi="Verdana" w:cstheme="minorHAnsi"/>
          <w:spacing w:val="-10"/>
          <w:sz w:val="20"/>
          <w:szCs w:val="20"/>
          <w:u w:val="single"/>
        </w:rPr>
        <w:t xml:space="preserve"> - </w:t>
      </w:r>
      <w:r w:rsidR="5451B4C0" w:rsidRPr="006D221A">
        <w:rPr>
          <w:rFonts w:ascii="Verdana" w:hAnsi="Verdana" w:cstheme="minorHAnsi"/>
          <w:sz w:val="20"/>
          <w:szCs w:val="20"/>
          <w:u w:val="single"/>
        </w:rPr>
        <w:t xml:space="preserve">CONTESTO </w:t>
      </w:r>
      <w:r w:rsidR="003552FB" w:rsidRPr="006D221A">
        <w:rPr>
          <w:rFonts w:ascii="Verdana" w:hAnsi="Verdana" w:cstheme="minorHAnsi"/>
          <w:sz w:val="20"/>
          <w:szCs w:val="20"/>
          <w:u w:val="single"/>
        </w:rPr>
        <w:t>GIURIDICO</w:t>
      </w:r>
      <w:r w:rsidR="5BDFD1D6" w:rsidRPr="006D221A">
        <w:rPr>
          <w:rFonts w:ascii="Verdana" w:hAnsi="Verdana" w:cstheme="minorHAnsi"/>
          <w:sz w:val="20"/>
          <w:szCs w:val="20"/>
          <w:u w:val="single"/>
        </w:rPr>
        <w:t xml:space="preserve"> E INDICATORI DI RIFERIMENTO</w:t>
      </w:r>
    </w:p>
    <w:p w14:paraId="16546547" w14:textId="562A8A3B" w:rsidR="00D80E80" w:rsidRPr="006D221A" w:rsidRDefault="00D80E80" w:rsidP="003F456D">
      <w:pPr>
        <w:spacing w:before="44"/>
        <w:ind w:left="232"/>
        <w:jc w:val="both"/>
        <w:rPr>
          <w:rFonts w:ascii="Verdana" w:hAnsi="Verdana" w:cstheme="minorHAnsi"/>
          <w:sz w:val="20"/>
          <w:szCs w:val="20"/>
          <w:highlight w:val="yellow"/>
        </w:rPr>
      </w:pPr>
    </w:p>
    <w:p w14:paraId="1BEC689E" w14:textId="2352365C" w:rsidR="008016B4" w:rsidRPr="006D221A" w:rsidRDefault="72CECBD2" w:rsidP="008E12F7">
      <w:pPr>
        <w:pStyle w:val="Titolo2"/>
        <w:rPr>
          <w:rFonts w:ascii="Verdana" w:hAnsi="Verdana" w:cstheme="minorHAnsi"/>
          <w:sz w:val="20"/>
          <w:szCs w:val="20"/>
        </w:rPr>
      </w:pPr>
      <w:r w:rsidRPr="006D221A">
        <w:rPr>
          <w:rFonts w:ascii="Verdana" w:hAnsi="Verdana" w:cstheme="minorHAnsi"/>
          <w:sz w:val="20"/>
          <w:szCs w:val="20"/>
        </w:rPr>
        <w:t>A.1</w:t>
      </w:r>
      <w:r w:rsidR="00EB2EE9" w:rsidRPr="006D221A">
        <w:rPr>
          <w:rFonts w:ascii="Verdana" w:hAnsi="Verdana" w:cstheme="minorHAnsi"/>
          <w:sz w:val="20"/>
          <w:szCs w:val="20"/>
        </w:rPr>
        <w:t xml:space="preserve"> -</w:t>
      </w:r>
      <w:r w:rsidRPr="006D221A">
        <w:rPr>
          <w:rFonts w:ascii="Verdana" w:hAnsi="Verdana" w:cstheme="minorHAnsi"/>
          <w:sz w:val="20"/>
          <w:szCs w:val="20"/>
        </w:rPr>
        <w:t xml:space="preserve"> </w:t>
      </w:r>
      <w:r w:rsidR="008016B4" w:rsidRPr="006D221A">
        <w:rPr>
          <w:rFonts w:ascii="Verdana" w:hAnsi="Verdana" w:cstheme="minorHAnsi"/>
          <w:sz w:val="20"/>
          <w:szCs w:val="20"/>
        </w:rPr>
        <w:t xml:space="preserve">Contesto giuridico </w:t>
      </w:r>
    </w:p>
    <w:p w14:paraId="6BF13627" w14:textId="34493C84" w:rsidR="001959E8" w:rsidRPr="006D221A" w:rsidRDefault="001959E8" w:rsidP="00BB14A3">
      <w:pPr>
        <w:adjustRightInd w:val="0"/>
        <w:jc w:val="both"/>
        <w:rPr>
          <w:rFonts w:ascii="Verdana" w:hAnsi="Verdana" w:cstheme="minorHAnsi"/>
          <w:sz w:val="20"/>
          <w:szCs w:val="20"/>
        </w:rPr>
      </w:pPr>
      <w:r w:rsidRPr="006D221A">
        <w:rPr>
          <w:rFonts w:ascii="Verdana" w:hAnsi="Verdana" w:cstheme="minorHAnsi"/>
          <w:bCs/>
          <w:sz w:val="20"/>
          <w:szCs w:val="20"/>
        </w:rPr>
        <w:t xml:space="preserve">La normativa regionale di riferimento per la programmazione dell’attività del servizio Informagiovani è </w:t>
      </w:r>
      <w:r w:rsidR="004114F3" w:rsidRPr="006D221A">
        <w:rPr>
          <w:rFonts w:ascii="Verdana" w:hAnsi="Verdana" w:cstheme="minorHAnsi"/>
          <w:bCs/>
          <w:sz w:val="20"/>
          <w:szCs w:val="20"/>
        </w:rPr>
        <w:t xml:space="preserve">la </w:t>
      </w:r>
      <w:r w:rsidRPr="006D221A">
        <w:rPr>
          <w:rFonts w:ascii="Verdana" w:hAnsi="Verdana" w:cstheme="minorHAnsi"/>
          <w:bCs/>
          <w:sz w:val="20"/>
          <w:szCs w:val="20"/>
        </w:rPr>
        <w:t>L.R. 14/2008 “Norme in materia di politiche per le giovani generazioni” la quale richiama i seguenti aspetti:</w:t>
      </w:r>
    </w:p>
    <w:p w14:paraId="1FB76CA2" w14:textId="77777777" w:rsidR="001959E8" w:rsidRPr="006D221A" w:rsidRDefault="001959E8" w:rsidP="001959E8">
      <w:pPr>
        <w:pStyle w:val="Corpotesto"/>
        <w:widowControl/>
        <w:numPr>
          <w:ilvl w:val="0"/>
          <w:numId w:val="30"/>
        </w:numPr>
        <w:autoSpaceDE/>
        <w:autoSpaceDN/>
        <w:spacing w:before="139"/>
        <w:ind w:right="1105"/>
        <w:jc w:val="both"/>
        <w:rPr>
          <w:rFonts w:ascii="Verdana" w:hAnsi="Verdana" w:cstheme="minorHAnsi"/>
          <w:bCs/>
          <w:sz w:val="20"/>
          <w:szCs w:val="20"/>
        </w:rPr>
      </w:pPr>
      <w:r w:rsidRPr="006D221A">
        <w:rPr>
          <w:rFonts w:ascii="Verdana" w:hAnsi="Verdana" w:cstheme="minorHAnsi"/>
          <w:bCs/>
          <w:sz w:val="20"/>
          <w:szCs w:val="20"/>
        </w:rPr>
        <w:t>I Comuni, in forma singola o associata: 1) svolgono le funzioni di lettura dei bisogni, di pianificazione, programmazione ed erogazione diretta o indiretta dei servizi e degli interventi, nonché di valutazione qualitativa e quantitativa dei risultati; 2) promuovono progetti nell'ambito delle politiche giovanili, favoriscono la creazione di luoghi d'incontro, centri di aggregazione ed esperienze di associazionismo e sviluppano azioni concrete e condizioni volte a favorire la transizione al mondo del lavoro;</w:t>
      </w:r>
    </w:p>
    <w:p w14:paraId="5ACF3D12" w14:textId="77777777" w:rsidR="001959E8" w:rsidRPr="006D221A" w:rsidRDefault="001959E8" w:rsidP="001959E8">
      <w:pPr>
        <w:pStyle w:val="Corpotesto"/>
        <w:widowControl/>
        <w:numPr>
          <w:ilvl w:val="0"/>
          <w:numId w:val="30"/>
        </w:numPr>
        <w:autoSpaceDE/>
        <w:autoSpaceDN/>
        <w:spacing w:before="139"/>
        <w:ind w:right="1105"/>
        <w:jc w:val="both"/>
        <w:rPr>
          <w:rFonts w:ascii="Verdana" w:hAnsi="Verdana" w:cstheme="minorHAnsi"/>
          <w:bCs/>
          <w:sz w:val="20"/>
          <w:szCs w:val="20"/>
        </w:rPr>
      </w:pPr>
      <w:r w:rsidRPr="006D221A">
        <w:rPr>
          <w:rFonts w:ascii="Verdana" w:hAnsi="Verdana" w:cstheme="minorHAnsi"/>
          <w:bCs/>
          <w:sz w:val="20"/>
          <w:szCs w:val="20"/>
        </w:rPr>
        <w:t>La Regione riconosce l'informazione quale strumento fondamentale per i giovani di conoscenza, consapevolezza e offerta di opportunità in rapporto alle possibilità di scelta negli ambiti di vita che li riguardano; garantisce ai giovani il diritto all'informazione e pari opportunità di accesso ai servizi informativi presenti sul territorio regionale; sostiene la creazione e la qualificazione dei servizi Informagiovani dislocati sul territorio regionale, gestiti da soggetti pubblici o privati convenzionati, anche tramite attività finalizzate allo sviluppo delle competenze professionali degli operatori.</w:t>
      </w:r>
    </w:p>
    <w:p w14:paraId="37AB36F2" w14:textId="77777777" w:rsidR="00236615" w:rsidRPr="006D221A" w:rsidRDefault="00236615" w:rsidP="003F456D">
      <w:pPr>
        <w:spacing w:before="44"/>
        <w:jc w:val="both"/>
        <w:rPr>
          <w:rFonts w:ascii="Verdana" w:hAnsi="Verdana" w:cstheme="minorHAnsi"/>
          <w:sz w:val="20"/>
          <w:szCs w:val="20"/>
        </w:rPr>
      </w:pPr>
    </w:p>
    <w:p w14:paraId="5A7E2CBC" w14:textId="1AA94656" w:rsidR="008016B4" w:rsidRPr="006D221A" w:rsidRDefault="3DB5A2EE" w:rsidP="008E12F7">
      <w:pPr>
        <w:pStyle w:val="Titolo2"/>
        <w:rPr>
          <w:rFonts w:ascii="Verdana" w:hAnsi="Verdana" w:cstheme="minorHAnsi"/>
          <w:sz w:val="20"/>
          <w:szCs w:val="20"/>
        </w:rPr>
      </w:pPr>
      <w:r w:rsidRPr="006D221A">
        <w:rPr>
          <w:rFonts w:ascii="Verdana" w:hAnsi="Verdana" w:cstheme="minorHAnsi"/>
          <w:sz w:val="20"/>
          <w:szCs w:val="20"/>
        </w:rPr>
        <w:t>A.2</w:t>
      </w:r>
      <w:r w:rsidR="00EB2EE9" w:rsidRPr="006D221A">
        <w:rPr>
          <w:rFonts w:ascii="Verdana" w:hAnsi="Verdana" w:cstheme="minorHAnsi"/>
          <w:sz w:val="20"/>
          <w:szCs w:val="20"/>
        </w:rPr>
        <w:t xml:space="preserve"> -</w:t>
      </w:r>
      <w:r w:rsidRPr="006D221A">
        <w:rPr>
          <w:rFonts w:ascii="Verdana" w:hAnsi="Verdana" w:cstheme="minorHAnsi"/>
          <w:sz w:val="20"/>
          <w:szCs w:val="20"/>
        </w:rPr>
        <w:t xml:space="preserve"> </w:t>
      </w:r>
      <w:r w:rsidR="008016B4" w:rsidRPr="006D221A">
        <w:rPr>
          <w:rFonts w:ascii="Verdana" w:hAnsi="Verdana" w:cstheme="minorHAnsi"/>
          <w:sz w:val="20"/>
          <w:szCs w:val="20"/>
        </w:rPr>
        <w:t xml:space="preserve">Indicatori di riferimento e schemi di atto </w:t>
      </w:r>
    </w:p>
    <w:p w14:paraId="6C3D6603" w14:textId="240B1FE9" w:rsidR="00A3483F" w:rsidRPr="006D221A" w:rsidRDefault="00D039CA" w:rsidP="003F456D">
      <w:pPr>
        <w:spacing w:before="35"/>
        <w:jc w:val="both"/>
        <w:rPr>
          <w:rFonts w:ascii="Verdana" w:hAnsi="Verdana" w:cstheme="minorHAnsi"/>
          <w:b/>
          <w:sz w:val="20"/>
          <w:szCs w:val="20"/>
          <w:u w:val="single"/>
        </w:rPr>
      </w:pPr>
      <w:r>
        <w:rPr>
          <w:rFonts w:ascii="Verdana" w:hAnsi="Verdana" w:cstheme="minorHAnsi"/>
          <w:sz w:val="20"/>
          <w:szCs w:val="20"/>
        </w:rPr>
        <w:t>Si è utilizzato lo schema tipo di relazione predisposto da ANAC</w:t>
      </w:r>
      <w:r w:rsidR="004114F3" w:rsidRPr="006D221A">
        <w:rPr>
          <w:rFonts w:ascii="Verdana" w:hAnsi="Verdana" w:cstheme="minorHAnsi"/>
          <w:sz w:val="20"/>
          <w:szCs w:val="20"/>
        </w:rPr>
        <w:t>.</w:t>
      </w:r>
      <w:r>
        <w:rPr>
          <w:rFonts w:ascii="Verdana" w:hAnsi="Verdana" w:cstheme="minorHAnsi"/>
          <w:sz w:val="20"/>
          <w:szCs w:val="20"/>
        </w:rPr>
        <w:t xml:space="preserve"> Ad oggi non risultano adottati indicatori quali-quantitativi di riferimento a norma dell’articolo 8 del D.lgs 201/2022.  Gli indicatori utilizzati sono quelli riportati negli elaborati di progetto del servizio. </w:t>
      </w:r>
    </w:p>
    <w:p w14:paraId="06F8DBBD" w14:textId="77777777" w:rsidR="00181B82" w:rsidRPr="006D221A" w:rsidRDefault="00181B82" w:rsidP="003F456D">
      <w:pPr>
        <w:spacing w:before="35"/>
        <w:jc w:val="both"/>
        <w:rPr>
          <w:rFonts w:ascii="Verdana" w:hAnsi="Verdana" w:cstheme="minorHAnsi"/>
          <w:b/>
          <w:sz w:val="20"/>
          <w:szCs w:val="20"/>
          <w:u w:val="single"/>
        </w:rPr>
      </w:pPr>
    </w:p>
    <w:p w14:paraId="1A1EA8C3" w14:textId="27474D18" w:rsidR="00D80E80" w:rsidRPr="006D221A" w:rsidRDefault="00AE5500" w:rsidP="0086739A">
      <w:pPr>
        <w:pStyle w:val="Titolo1"/>
        <w:ind w:left="0"/>
        <w:jc w:val="left"/>
        <w:rPr>
          <w:rFonts w:ascii="Verdana" w:hAnsi="Verdana" w:cstheme="minorHAnsi"/>
          <w:b w:val="0"/>
          <w:sz w:val="20"/>
          <w:szCs w:val="20"/>
        </w:rPr>
      </w:pPr>
      <w:r w:rsidRPr="006D221A">
        <w:rPr>
          <w:rFonts w:ascii="Verdana" w:hAnsi="Verdana" w:cstheme="minorHAnsi"/>
          <w:sz w:val="20"/>
          <w:szCs w:val="20"/>
          <w:u w:val="single"/>
        </w:rPr>
        <w:t>SEZIONE</w:t>
      </w:r>
      <w:r w:rsidRPr="006D221A">
        <w:rPr>
          <w:rFonts w:ascii="Verdana" w:hAnsi="Verdana" w:cstheme="minorHAnsi"/>
          <w:spacing w:val="-9"/>
          <w:sz w:val="20"/>
          <w:szCs w:val="20"/>
          <w:u w:val="single"/>
        </w:rPr>
        <w:t xml:space="preserve"> </w:t>
      </w:r>
      <w:r w:rsidRPr="006D221A">
        <w:rPr>
          <w:rFonts w:ascii="Verdana" w:hAnsi="Verdana" w:cstheme="minorHAnsi"/>
          <w:spacing w:val="-10"/>
          <w:sz w:val="20"/>
          <w:szCs w:val="20"/>
          <w:u w:val="single"/>
        </w:rPr>
        <w:t>B</w:t>
      </w:r>
      <w:r w:rsidR="004A242C" w:rsidRPr="006D221A">
        <w:rPr>
          <w:rFonts w:ascii="Verdana" w:hAnsi="Verdana" w:cstheme="minorHAnsi"/>
          <w:spacing w:val="-10"/>
          <w:sz w:val="20"/>
          <w:szCs w:val="20"/>
          <w:u w:val="single"/>
        </w:rPr>
        <w:t xml:space="preserve"> – DESCRIZIONE DEL SERVIZIO</w:t>
      </w:r>
    </w:p>
    <w:p w14:paraId="4B7ECF77" w14:textId="76257193" w:rsidR="00D80E80" w:rsidRPr="006D221A" w:rsidRDefault="00D80E80" w:rsidP="00A73DB9">
      <w:pPr>
        <w:spacing w:before="56"/>
        <w:jc w:val="both"/>
        <w:rPr>
          <w:rFonts w:ascii="Verdana" w:hAnsi="Verdana" w:cstheme="minorHAnsi"/>
          <w:b/>
          <w:bCs/>
          <w:sz w:val="20"/>
          <w:szCs w:val="20"/>
        </w:rPr>
      </w:pPr>
    </w:p>
    <w:p w14:paraId="7DB04CCF" w14:textId="608D412E" w:rsidR="00D80E80" w:rsidRPr="006D221A" w:rsidRDefault="4D75F8A6" w:rsidP="00CD7B15">
      <w:pPr>
        <w:pStyle w:val="Titolo2"/>
        <w:rPr>
          <w:rFonts w:ascii="Verdana" w:hAnsi="Verdana" w:cstheme="minorHAnsi"/>
          <w:sz w:val="20"/>
          <w:szCs w:val="20"/>
        </w:rPr>
      </w:pPr>
      <w:r w:rsidRPr="006D221A">
        <w:rPr>
          <w:rFonts w:ascii="Verdana" w:hAnsi="Verdana" w:cstheme="minorHAnsi"/>
          <w:sz w:val="20"/>
          <w:szCs w:val="20"/>
        </w:rPr>
        <w:t>B.1</w:t>
      </w:r>
      <w:r w:rsidR="00EB2EE9" w:rsidRPr="006D221A">
        <w:rPr>
          <w:rFonts w:ascii="Verdana" w:hAnsi="Verdana" w:cstheme="minorHAnsi"/>
          <w:sz w:val="20"/>
          <w:szCs w:val="20"/>
        </w:rPr>
        <w:t xml:space="preserve"> -</w:t>
      </w:r>
      <w:r w:rsidRPr="006D221A">
        <w:rPr>
          <w:rFonts w:ascii="Verdana" w:hAnsi="Verdana" w:cstheme="minorHAnsi"/>
          <w:sz w:val="20"/>
          <w:szCs w:val="20"/>
        </w:rPr>
        <w:t xml:space="preserve"> </w:t>
      </w:r>
      <w:r w:rsidR="207F7099" w:rsidRPr="006D221A">
        <w:rPr>
          <w:rFonts w:ascii="Verdana" w:hAnsi="Verdana" w:cstheme="minorHAnsi"/>
          <w:sz w:val="20"/>
          <w:szCs w:val="20"/>
        </w:rPr>
        <w:t>C</w:t>
      </w:r>
      <w:r w:rsidR="00E102C6" w:rsidRPr="006D221A">
        <w:rPr>
          <w:rFonts w:ascii="Verdana" w:hAnsi="Verdana" w:cstheme="minorHAnsi"/>
          <w:sz w:val="20"/>
          <w:szCs w:val="20"/>
        </w:rPr>
        <w:t xml:space="preserve">aratteristiche del servizio </w:t>
      </w:r>
    </w:p>
    <w:p w14:paraId="3AC75730" w14:textId="77777777" w:rsidR="004114F3" w:rsidRPr="006D221A" w:rsidRDefault="004114F3" w:rsidP="004114F3">
      <w:pPr>
        <w:adjustRightInd w:val="0"/>
        <w:jc w:val="both"/>
        <w:rPr>
          <w:rFonts w:ascii="Verdana" w:hAnsi="Verdana" w:cstheme="minorHAnsi"/>
          <w:sz w:val="20"/>
          <w:szCs w:val="20"/>
        </w:rPr>
      </w:pPr>
      <w:r w:rsidRPr="006D221A">
        <w:rPr>
          <w:rFonts w:ascii="Verdana" w:hAnsi="Verdana" w:cstheme="minorHAnsi"/>
          <w:sz w:val="20"/>
          <w:szCs w:val="20"/>
        </w:rPr>
        <w:t>L’appalto ha per oggetto la gestione del servizio Informagiovani dell’Unione Colline Matildiche (RE).</w:t>
      </w:r>
    </w:p>
    <w:p w14:paraId="290ED4F2" w14:textId="25E521C9" w:rsidR="004114F3" w:rsidRPr="006D221A" w:rsidRDefault="004114F3" w:rsidP="004114F3">
      <w:pPr>
        <w:adjustRightInd w:val="0"/>
        <w:jc w:val="both"/>
        <w:rPr>
          <w:rFonts w:ascii="Verdana" w:hAnsi="Verdana" w:cstheme="minorHAnsi"/>
          <w:sz w:val="20"/>
          <w:szCs w:val="20"/>
        </w:rPr>
      </w:pPr>
      <w:r w:rsidRPr="006D221A">
        <w:rPr>
          <w:rFonts w:ascii="Verdana" w:hAnsi="Verdana" w:cstheme="minorHAnsi"/>
          <w:sz w:val="20"/>
          <w:szCs w:val="20"/>
        </w:rPr>
        <w:t>Si tratta, in particolare, di un progetto finalizzato all'accompagnamento, informazione, orientamento e supporto rivolto prevalentemente alla popolazione giovanile, sia persone singole che associazioni e gruppi, da svolgersi allo sportello o attraverso iniziative, attività pubbliche, laboratori nonché con modalità informatiche (e-mail, sito internet, ecc…) e telefoniche.</w:t>
      </w:r>
    </w:p>
    <w:p w14:paraId="21833A45" w14:textId="2C93AA31" w:rsidR="004114F3" w:rsidRPr="006D221A" w:rsidRDefault="004114F3" w:rsidP="004114F3">
      <w:pPr>
        <w:adjustRightInd w:val="0"/>
        <w:jc w:val="both"/>
        <w:rPr>
          <w:rFonts w:ascii="Verdana" w:hAnsi="Verdana" w:cstheme="minorHAnsi"/>
          <w:sz w:val="20"/>
          <w:szCs w:val="20"/>
        </w:rPr>
      </w:pPr>
      <w:r w:rsidRPr="006D221A">
        <w:rPr>
          <w:rFonts w:ascii="Verdana" w:hAnsi="Verdana" w:cstheme="minorHAnsi"/>
          <w:sz w:val="20"/>
          <w:szCs w:val="20"/>
        </w:rPr>
        <w:t>Il servizio avrà la propria sede presso locali ubicati ad Albinea, in Via Morandi 9, con la strumentazione (mobili e attrezzature d'ufficio, compresi gli apparecchi di fotoriproduzione e la strumentazione informatica) dati in dotazione dall’Ente Appaltante, già presenti negli spazi stessi, nonché con le ulteriori risorse strumentali e documentali aggiuntive offerte in sede di gara dall’operatore economico aggiudicatario. Le attività andranno realizzare in modo diffuso sul territorio dei tre Comuni dell’Unione (Albinea, Quattro Castella, Vezzano sul Crostolo).</w:t>
      </w:r>
    </w:p>
    <w:p w14:paraId="07B36E00" w14:textId="353D800B" w:rsidR="004114F3" w:rsidRPr="006D221A" w:rsidRDefault="004114F3" w:rsidP="004114F3">
      <w:pPr>
        <w:adjustRightInd w:val="0"/>
        <w:jc w:val="both"/>
        <w:rPr>
          <w:rFonts w:ascii="Verdana" w:hAnsi="Verdana" w:cstheme="minorHAnsi"/>
          <w:sz w:val="20"/>
          <w:szCs w:val="20"/>
        </w:rPr>
      </w:pPr>
      <w:r w:rsidRPr="006D221A">
        <w:rPr>
          <w:rFonts w:ascii="Verdana" w:hAnsi="Verdana" w:cstheme="minorHAnsi"/>
          <w:bCs/>
          <w:sz w:val="20"/>
          <w:szCs w:val="20"/>
        </w:rPr>
        <w:t>In particolare</w:t>
      </w:r>
      <w:r w:rsidRPr="006D221A">
        <w:rPr>
          <w:rFonts w:ascii="Verdana" w:hAnsi="Verdana" w:cstheme="minorHAnsi"/>
          <w:b/>
          <w:bCs/>
          <w:sz w:val="20"/>
          <w:szCs w:val="20"/>
        </w:rPr>
        <w:t xml:space="preserve"> </w:t>
      </w:r>
      <w:r w:rsidRPr="006D221A">
        <w:rPr>
          <w:rFonts w:ascii="Verdana" w:hAnsi="Verdana" w:cstheme="minorHAnsi"/>
          <w:sz w:val="20"/>
          <w:szCs w:val="20"/>
        </w:rPr>
        <w:t>la gestione comprende attività di front-office e back-office e prevede l’apertura al pubblico dello sportello Informagiovani con l’obiettivo di fornire informazioni, orientamento e supporto agli utenti, anche attraverso consulenze personalizzate e di piccolo gruppo, negli ambiti nei quali il servizio è specializzato.</w:t>
      </w:r>
    </w:p>
    <w:p w14:paraId="650CBA05" w14:textId="1365F20D" w:rsidR="004114F3" w:rsidRPr="006D221A" w:rsidRDefault="004114F3" w:rsidP="004114F3">
      <w:pPr>
        <w:adjustRightInd w:val="0"/>
        <w:jc w:val="both"/>
        <w:rPr>
          <w:rFonts w:ascii="Verdana" w:hAnsi="Verdana" w:cstheme="minorHAnsi"/>
          <w:sz w:val="20"/>
          <w:szCs w:val="20"/>
        </w:rPr>
      </w:pPr>
      <w:r w:rsidRPr="006D221A">
        <w:rPr>
          <w:rFonts w:ascii="Verdana" w:hAnsi="Verdana" w:cstheme="minorHAnsi"/>
          <w:sz w:val="20"/>
          <w:szCs w:val="20"/>
        </w:rPr>
        <w:t>L’azione dell’Informagiovani, senza tralasciare gli altri ambiti che connotano il servizio a livello di sistema di rete regionale, dovrà rispondere ai crescenti bisogni di orientamento delle giovani generazioni in particolar modo sui temi fondamentali del protagonismo giovanile, volontariato, cittadinanza attiva, lavoro, formazione professionale, imprenditoria giovanile e start-up d’impresa, orientamento/riorientamento scolastico, con l'obiettivo di porre i giovani nella condizione di scegliere consapevolmente e liberamente fra varie alternative nei settori di interesse.</w:t>
      </w:r>
    </w:p>
    <w:p w14:paraId="2FA92B69"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La gestione del progetto Informagiovani è assegnata all'Operatore economico affidatario, il quale vi provvederà con proprio personale qualificato, come da offerta presentata in sede di gara, e con le proprie capacità organizzative, secondo le modalità e i principi definiti dall’Ente Appaltante nel presente capitolato, sottoponendosi ai controlli e alle verifiche del Responsabile del Procedimento.</w:t>
      </w:r>
    </w:p>
    <w:p w14:paraId="141CE913" w14:textId="72D3A480"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lastRenderedPageBreak/>
        <w:t xml:space="preserve">Il servizio potrà essere erogato anche attraverso il ricorso a consulenti esperti negli ambiti fondamentali del servizio (protagonismo giovanile, </w:t>
      </w:r>
      <w:r w:rsidRPr="006D221A">
        <w:rPr>
          <w:rFonts w:ascii="Verdana" w:hAnsi="Verdana" w:cs="Verdana,Italic"/>
          <w:i/>
          <w:iCs/>
          <w:sz w:val="20"/>
          <w:szCs w:val="20"/>
        </w:rPr>
        <w:t>volontariato, cittadinanza attiva, lavoro, formazione professionale, imprenditoria giovanile e start-up d’impresa,</w:t>
      </w:r>
      <w:r w:rsidRPr="006D221A">
        <w:rPr>
          <w:rFonts w:ascii="Verdana" w:hAnsi="Verdana" w:cs="Verdana"/>
          <w:sz w:val="20"/>
          <w:szCs w:val="20"/>
        </w:rPr>
        <w:t>) appositamente incaricati dall’appaltatore e prevedere:</w:t>
      </w:r>
    </w:p>
    <w:p w14:paraId="34262730" w14:textId="77777777" w:rsidR="00874F1B" w:rsidRPr="006D221A" w:rsidRDefault="00874F1B" w:rsidP="00874F1B">
      <w:pPr>
        <w:adjustRightInd w:val="0"/>
        <w:jc w:val="both"/>
        <w:rPr>
          <w:rFonts w:ascii="Verdana" w:hAnsi="Verdana" w:cs="Verdana"/>
          <w:sz w:val="20"/>
          <w:szCs w:val="20"/>
        </w:rPr>
      </w:pPr>
      <w:r w:rsidRPr="006D221A">
        <w:rPr>
          <w:rFonts w:ascii="Verdana" w:hAnsi="Verdana"/>
          <w:sz w:val="20"/>
          <w:szCs w:val="20"/>
        </w:rPr>
        <w:t xml:space="preserve">- </w:t>
      </w:r>
      <w:r w:rsidRPr="006D221A">
        <w:rPr>
          <w:rFonts w:ascii="Verdana" w:hAnsi="Verdana" w:cs="Verdana"/>
          <w:sz w:val="20"/>
          <w:szCs w:val="20"/>
        </w:rPr>
        <w:t>la realizzazione di colloqui individuali e/o in piccoli gruppi, accessibili su appuntamento;</w:t>
      </w:r>
    </w:p>
    <w:p w14:paraId="36BA3980" w14:textId="77777777" w:rsidR="00874F1B" w:rsidRPr="006D221A" w:rsidRDefault="00874F1B" w:rsidP="00874F1B">
      <w:pPr>
        <w:adjustRightInd w:val="0"/>
        <w:jc w:val="both"/>
        <w:rPr>
          <w:rFonts w:ascii="Verdana" w:hAnsi="Verdana" w:cs="Verdana"/>
          <w:sz w:val="20"/>
          <w:szCs w:val="20"/>
        </w:rPr>
      </w:pPr>
      <w:r w:rsidRPr="006D221A">
        <w:rPr>
          <w:rFonts w:ascii="Verdana" w:hAnsi="Verdana"/>
          <w:sz w:val="20"/>
          <w:szCs w:val="20"/>
        </w:rPr>
        <w:t xml:space="preserve">- </w:t>
      </w:r>
      <w:r w:rsidRPr="006D221A">
        <w:rPr>
          <w:rFonts w:ascii="Verdana" w:hAnsi="Verdana" w:cs="Verdana"/>
          <w:sz w:val="20"/>
          <w:szCs w:val="20"/>
        </w:rPr>
        <w:t>incontri e workshop in piccolo gruppo per l’approfondimento di tematiche di particolare interesse;</w:t>
      </w:r>
    </w:p>
    <w:p w14:paraId="213CADE8" w14:textId="77777777" w:rsidR="00874F1B" w:rsidRPr="006D221A" w:rsidRDefault="00874F1B" w:rsidP="00874F1B">
      <w:pPr>
        <w:adjustRightInd w:val="0"/>
        <w:jc w:val="both"/>
        <w:rPr>
          <w:rFonts w:ascii="Verdana" w:hAnsi="Verdana" w:cs="Verdana"/>
          <w:sz w:val="20"/>
          <w:szCs w:val="20"/>
        </w:rPr>
      </w:pPr>
      <w:r w:rsidRPr="006D221A">
        <w:rPr>
          <w:rFonts w:ascii="Verdana" w:hAnsi="Verdana"/>
          <w:sz w:val="20"/>
          <w:szCs w:val="20"/>
        </w:rPr>
        <w:t xml:space="preserve">- </w:t>
      </w:r>
      <w:r w:rsidRPr="006D221A">
        <w:rPr>
          <w:rFonts w:ascii="Verdana" w:hAnsi="Verdana" w:cs="Verdana"/>
          <w:sz w:val="20"/>
          <w:szCs w:val="20"/>
        </w:rPr>
        <w:t>attività di rete con i soggetti significativi del territorio;</w:t>
      </w:r>
    </w:p>
    <w:p w14:paraId="2FE85EEB"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secondo le modalità indicate in modo più dettagliato nei paragrafi seguenti.</w:t>
      </w:r>
    </w:p>
    <w:p w14:paraId="6B955C87" w14:textId="3C5AB6DD"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Il personale assegnato al progetto dovrà osservare comportamenti corretti nei confronti dell’utenza, fornire le informazioni richieste con imparzialità e completezza, mantenere l’obbligo del segreto d’ufficio, il dovere della riservatezza e il diritto all’anonimato degli utenti qualora richiesto. Gli operatori impiegati risponderanno del loro operato all'Appaltatore, il quale è l'unico responsabile delle obbligazioni assunte con il contratto di appalto.</w:t>
      </w:r>
    </w:p>
    <w:p w14:paraId="437B576F" w14:textId="26446038"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xml:space="preserve">L’orario di apertura al pubblico minimo previsto per lo sportello Informagiovani </w:t>
      </w:r>
      <w:r w:rsidRPr="006D221A">
        <w:rPr>
          <w:rFonts w:ascii="Verdana" w:hAnsi="Verdana" w:cs="Verdana"/>
          <w:bCs/>
          <w:sz w:val="20"/>
          <w:szCs w:val="20"/>
        </w:rPr>
        <w:t>è di almeno 18</w:t>
      </w:r>
      <w:r w:rsidRPr="006D221A">
        <w:rPr>
          <w:rFonts w:ascii="Verdana" w:hAnsi="Verdana" w:cs="Verdana,Bold"/>
          <w:bCs/>
          <w:sz w:val="20"/>
          <w:szCs w:val="20"/>
        </w:rPr>
        <w:t xml:space="preserve"> ore settimanali </w:t>
      </w:r>
      <w:r w:rsidRPr="006D221A">
        <w:rPr>
          <w:rFonts w:ascii="Verdana" w:hAnsi="Verdana" w:cs="Verdana"/>
          <w:sz w:val="20"/>
          <w:szCs w:val="20"/>
        </w:rPr>
        <w:t xml:space="preserve">da articolare in almeno 3 giorni alla settimana (prevedendo mattine e pomeriggi) da condividere con l’Ente Appaltante secondo un’articolazione oraria in grado di intercettare un maggior numero di utenti possibile. In tali orari dovrà essere sempre garantita la presenza di almeno </w:t>
      </w:r>
      <w:r w:rsidRPr="006D221A">
        <w:rPr>
          <w:rFonts w:ascii="Verdana" w:hAnsi="Verdana" w:cs="Verdana,Bold"/>
          <w:bCs/>
          <w:sz w:val="20"/>
          <w:szCs w:val="20"/>
        </w:rPr>
        <w:t>1 operatore</w:t>
      </w:r>
      <w:r w:rsidRPr="006D221A">
        <w:rPr>
          <w:rFonts w:ascii="Verdana" w:hAnsi="Verdana" w:cs="Verdana"/>
          <w:sz w:val="20"/>
          <w:szCs w:val="20"/>
        </w:rPr>
        <w:t xml:space="preserve">, che dovrà svolgere anche una funzione di orientamento e consulenza. </w:t>
      </w:r>
    </w:p>
    <w:p w14:paraId="6DD621E0"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xml:space="preserve">Alle ore di apertura andranno aggiunte almeno </w:t>
      </w:r>
      <w:r w:rsidRPr="006D221A">
        <w:rPr>
          <w:rFonts w:ascii="Verdana" w:hAnsi="Verdana" w:cs="Verdana"/>
          <w:bCs/>
          <w:sz w:val="20"/>
          <w:szCs w:val="20"/>
        </w:rPr>
        <w:t>6</w:t>
      </w:r>
      <w:r w:rsidRPr="006D221A">
        <w:rPr>
          <w:rFonts w:ascii="Verdana" w:hAnsi="Verdana" w:cs="Verdana"/>
          <w:sz w:val="20"/>
          <w:szCs w:val="20"/>
        </w:rPr>
        <w:t xml:space="preserve"> ore settimanali di attività di coordinamento, e almeno 20 ore settimanali per promozione e gestione iniziative, colloqui, incontri, back office.</w:t>
      </w:r>
    </w:p>
    <w:p w14:paraId="55B1E54A" w14:textId="463CD1AB"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Per la gestione dell’intero progetto dovranno essere previsti almeno due operatori (uno referente per coordinamento ed area protagonismo giovanile/volontariato ed uno per area lavoro/formazione/orientamento scolastico).</w:t>
      </w:r>
    </w:p>
    <w:p w14:paraId="209798F5" w14:textId="73AFD558"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Il servizio richiesto comprende anche le attività preliminari di ricerca, raccolta, redazione, classificazione e ordinamento di informazioni e dati necessari per provvedere al costante aggiornamento del servizio, anche ricorrendo a sistemi di archiviazione tramite tecnologie informatiche.</w:t>
      </w:r>
    </w:p>
    <w:p w14:paraId="1C11B463" w14:textId="77777777" w:rsidR="004114F3" w:rsidRPr="006D221A" w:rsidRDefault="004114F3" w:rsidP="00CD7B15">
      <w:pPr>
        <w:pStyle w:val="Titolo2"/>
        <w:rPr>
          <w:rFonts w:ascii="Verdana" w:hAnsi="Verdana" w:cstheme="minorHAnsi"/>
          <w:sz w:val="20"/>
          <w:szCs w:val="20"/>
        </w:rPr>
      </w:pPr>
    </w:p>
    <w:p w14:paraId="62D4CC3C"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L’azione dell’Informagiovani dovrà concentrarsi in particolare nei seguenti ambiti di servizio:</w:t>
      </w:r>
    </w:p>
    <w:p w14:paraId="18AC1342" w14:textId="77777777" w:rsidR="00874F1B" w:rsidRPr="006D221A" w:rsidRDefault="00874F1B" w:rsidP="00874F1B">
      <w:pPr>
        <w:adjustRightInd w:val="0"/>
        <w:jc w:val="both"/>
        <w:rPr>
          <w:rFonts w:ascii="Verdana" w:hAnsi="Verdana" w:cs="Verdana"/>
          <w:sz w:val="20"/>
          <w:szCs w:val="20"/>
        </w:rPr>
      </w:pPr>
    </w:p>
    <w:p w14:paraId="1C6B8F50" w14:textId="77777777" w:rsidR="00874F1B" w:rsidRPr="001E1B7C" w:rsidRDefault="00874F1B" w:rsidP="00874F1B">
      <w:pPr>
        <w:adjustRightInd w:val="0"/>
        <w:jc w:val="both"/>
        <w:rPr>
          <w:rFonts w:ascii="Verdana" w:hAnsi="Verdana" w:cs="Verdana"/>
          <w:sz w:val="20"/>
          <w:szCs w:val="20"/>
        </w:rPr>
      </w:pPr>
      <w:r w:rsidRPr="001E1B7C">
        <w:rPr>
          <w:rFonts w:ascii="Verdana" w:hAnsi="Verdana" w:cs="Verdana"/>
          <w:sz w:val="20"/>
          <w:szCs w:val="20"/>
        </w:rPr>
        <w:t>A) PROTAGONISMO GIOVANILE, VOLONTARIATO E CITTADINANZA ATTIVA – e attività di Coordinamento servizio – almeno 22 ore settimanali</w:t>
      </w:r>
    </w:p>
    <w:p w14:paraId="6565BCB6"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1. Il servizio si propone di accogliere, facilitare e sostenere ragazzi e ragazze nell’acquisizione delle informazioni utili e di esperienze concrete per sperimentarsi ed orientarsi negli ambiti di interesse collegati al protagonismo giovanile, volontariato, impegno civico e associazionismo.</w:t>
      </w:r>
    </w:p>
    <w:p w14:paraId="0B058B5B" w14:textId="77777777" w:rsidR="00874F1B" w:rsidRPr="006D221A" w:rsidRDefault="00874F1B" w:rsidP="00874F1B">
      <w:pPr>
        <w:adjustRightInd w:val="0"/>
        <w:jc w:val="both"/>
        <w:rPr>
          <w:rFonts w:ascii="Verdana" w:hAnsi="Verdana" w:cs="Verdana"/>
          <w:sz w:val="20"/>
          <w:szCs w:val="20"/>
        </w:rPr>
      </w:pPr>
    </w:p>
    <w:p w14:paraId="6EBFD17C"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2. In generale il servizio progetta, realizza attività e offre informazioni, assistenza e sostegno nei seguenti ambiti:</w:t>
      </w:r>
    </w:p>
    <w:p w14:paraId="4FD4816D"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opportunità di volontariato, orientamento e mobilità giovanile;</w:t>
      </w:r>
    </w:p>
    <w:p w14:paraId="26760459"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servizio civile nazionale, regionale e comunale;</w:t>
      </w:r>
    </w:p>
    <w:p w14:paraId="18918454"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raccordo e rapporti con le associazioni giovanili, le agenzie educative e i gruppi informali di giovani presenti nel territorio;</w:t>
      </w:r>
    </w:p>
    <w:p w14:paraId="218E549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promozione del protagonismo giovanile con particolare riferimento alle iniziative culturali, artistiche, ricreative ed europee;</w:t>
      </w:r>
    </w:p>
    <w:p w14:paraId="6C5123E3" w14:textId="77777777" w:rsidR="00874F1B" w:rsidRPr="006D221A" w:rsidRDefault="00874F1B" w:rsidP="00874F1B">
      <w:pPr>
        <w:adjustRightInd w:val="0"/>
        <w:jc w:val="both"/>
        <w:rPr>
          <w:rFonts w:ascii="Verdana" w:hAnsi="Verdana" w:cs="Verdana"/>
          <w:sz w:val="20"/>
          <w:szCs w:val="20"/>
        </w:rPr>
      </w:pPr>
    </w:p>
    <w:p w14:paraId="7FDAAA48"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3. Il servizio ha inoltre l’obiettivo di orientare e diffondere la cultura del volontariato e dell’impegno civico fra i giovani, attraverso:</w:t>
      </w:r>
    </w:p>
    <w:p w14:paraId="02C37EE0"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la costruzione di reti informative e rapporti di collaborazione con associazioni, scuole, enti, soggetti operanti con il mondo giovanile;</w:t>
      </w:r>
    </w:p>
    <w:p w14:paraId="20E70E73"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l’attività di analisi dei bisogni giovanili riferiti al territorio comunale con formulazione di proposte riferite al ruolo e agli interventi che il servizio può attuare per fronteggiare tali bisogni;</w:t>
      </w:r>
    </w:p>
    <w:p w14:paraId="5B2218A9" w14:textId="77777777" w:rsidR="00874F1B" w:rsidRPr="006D221A" w:rsidRDefault="00874F1B" w:rsidP="00874F1B">
      <w:pPr>
        <w:adjustRightInd w:val="0"/>
        <w:jc w:val="both"/>
        <w:rPr>
          <w:rFonts w:ascii="Verdana" w:hAnsi="Verdana"/>
          <w:sz w:val="20"/>
          <w:szCs w:val="20"/>
        </w:rPr>
      </w:pPr>
    </w:p>
    <w:p w14:paraId="4618F5CB"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4. Il servizio inoltre cura direttamente la gestione di iniziative e progetti di cittadinanza attiva, quali, in particolare:</w:t>
      </w:r>
    </w:p>
    <w:p w14:paraId="469A43E3" w14:textId="77777777" w:rsidR="00874F1B" w:rsidRPr="006D221A" w:rsidRDefault="00874F1B" w:rsidP="00874F1B">
      <w:pPr>
        <w:adjustRightInd w:val="0"/>
        <w:jc w:val="both"/>
        <w:rPr>
          <w:rFonts w:ascii="Verdana" w:hAnsi="Verdana" w:cs="Verdana,Italic"/>
          <w:i/>
          <w:iCs/>
          <w:sz w:val="20"/>
          <w:szCs w:val="20"/>
        </w:rPr>
      </w:pPr>
    </w:p>
    <w:p w14:paraId="272B3ED2" w14:textId="77777777" w:rsidR="00874F1B" w:rsidRPr="006D221A" w:rsidRDefault="00874F1B" w:rsidP="00874F1B">
      <w:pPr>
        <w:widowControl/>
        <w:numPr>
          <w:ilvl w:val="0"/>
          <w:numId w:val="31"/>
        </w:numPr>
        <w:adjustRightInd w:val="0"/>
        <w:jc w:val="both"/>
        <w:rPr>
          <w:rFonts w:ascii="Verdana" w:hAnsi="Verdana" w:cs="Verdana"/>
          <w:sz w:val="20"/>
          <w:szCs w:val="20"/>
        </w:rPr>
      </w:pPr>
      <w:r w:rsidRPr="006D221A">
        <w:rPr>
          <w:rFonts w:ascii="Verdana" w:hAnsi="Verdana" w:cs="Verdana,Italic"/>
          <w:iCs/>
          <w:sz w:val="20"/>
          <w:szCs w:val="20"/>
        </w:rPr>
        <w:t>Carta giovani</w:t>
      </w:r>
      <w:r w:rsidRPr="006D221A">
        <w:rPr>
          <w:rFonts w:ascii="Verdana" w:hAnsi="Verdana" w:cs="Verdana,Italic"/>
          <w:i/>
          <w:iCs/>
          <w:sz w:val="20"/>
          <w:szCs w:val="20"/>
        </w:rPr>
        <w:t xml:space="preserve"> - </w:t>
      </w:r>
      <w:r w:rsidRPr="006D221A">
        <w:rPr>
          <w:rFonts w:ascii="Verdana" w:hAnsi="Verdana" w:cs="Verdana"/>
          <w:sz w:val="20"/>
          <w:szCs w:val="20"/>
        </w:rPr>
        <w:t xml:space="preserve">Progetto in collaborazione con la Regione Emilia-Romagna, caratterizzato dalla presenza di una componente di cittadinanza attiva, che si declina in azioni di volontariato, accanto ad una componente commerciale di facilitazioni/sconti riservati ai titolari. </w:t>
      </w:r>
    </w:p>
    <w:p w14:paraId="4115D295" w14:textId="77777777" w:rsidR="00874F1B" w:rsidRPr="006D221A" w:rsidRDefault="00874F1B" w:rsidP="00874F1B">
      <w:pPr>
        <w:adjustRightInd w:val="0"/>
        <w:ind w:left="360"/>
        <w:jc w:val="both"/>
        <w:rPr>
          <w:rFonts w:ascii="Verdana" w:hAnsi="Verdana" w:cs="Verdana"/>
          <w:sz w:val="20"/>
          <w:szCs w:val="20"/>
        </w:rPr>
      </w:pPr>
      <w:r w:rsidRPr="006D221A">
        <w:rPr>
          <w:rFonts w:ascii="Verdana" w:hAnsi="Verdana" w:cs="Verdana,Italic"/>
          <w:i/>
          <w:iCs/>
          <w:sz w:val="20"/>
          <w:szCs w:val="20"/>
        </w:rPr>
        <w:lastRenderedPageBreak/>
        <w:t xml:space="preserve">b)  </w:t>
      </w:r>
      <w:r w:rsidRPr="006D221A">
        <w:rPr>
          <w:rFonts w:ascii="Verdana" w:hAnsi="Verdana" w:cs="Verdana,Italic"/>
          <w:iCs/>
          <w:sz w:val="20"/>
          <w:szCs w:val="20"/>
        </w:rPr>
        <w:t>Azioni di avvicinamento al mondo del volontariato per ragazzi/e progettate per le singole fasce di età (11/14 anni – 15/18 anni – maggiorenni)</w:t>
      </w:r>
    </w:p>
    <w:p w14:paraId="7D3C853A" w14:textId="77777777" w:rsidR="00874F1B" w:rsidRPr="006D221A" w:rsidRDefault="00874F1B" w:rsidP="00874F1B">
      <w:pPr>
        <w:adjustRightInd w:val="0"/>
        <w:jc w:val="both"/>
        <w:rPr>
          <w:rFonts w:ascii="Verdana" w:hAnsi="Verdana" w:cs="Verdana"/>
          <w:sz w:val="20"/>
          <w:szCs w:val="20"/>
        </w:rPr>
      </w:pPr>
    </w:p>
    <w:p w14:paraId="15CFFFE1" w14:textId="0D405F98"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5. Per le iniziative di cui al punto 4 si richiede la gestione di tutte le attività necessarie all’esecuzione del progetto, quali ad esempio: coordinamento attività dell’intero progetto, ricerca, contatti, formazione con le associazioni; convenzioni, segreteria; accoglimento adesioni; incrocio domanda/offerta opportunità, consegna premialità, consegna attestati, monitoraggio risultati, analisi della soddisfazione,</w:t>
      </w:r>
    </w:p>
    <w:p w14:paraId="67980D50"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ecc..</w:t>
      </w:r>
    </w:p>
    <w:p w14:paraId="4F43A734" w14:textId="77777777" w:rsidR="00874F1B" w:rsidRPr="006D221A" w:rsidRDefault="00874F1B" w:rsidP="00874F1B">
      <w:pPr>
        <w:adjustRightInd w:val="0"/>
        <w:jc w:val="both"/>
        <w:rPr>
          <w:rFonts w:ascii="Verdana" w:hAnsi="Verdana" w:cs="Verdana"/>
          <w:sz w:val="20"/>
          <w:szCs w:val="20"/>
        </w:rPr>
      </w:pPr>
    </w:p>
    <w:p w14:paraId="71725A5E" w14:textId="77777777" w:rsidR="00874F1B" w:rsidRPr="001E1B7C" w:rsidRDefault="00874F1B" w:rsidP="00874F1B">
      <w:pPr>
        <w:adjustRightInd w:val="0"/>
        <w:jc w:val="both"/>
        <w:rPr>
          <w:rFonts w:ascii="Verdana" w:hAnsi="Verdana" w:cs="Verdana"/>
          <w:sz w:val="20"/>
          <w:szCs w:val="20"/>
        </w:rPr>
      </w:pPr>
      <w:r w:rsidRPr="001E1B7C">
        <w:rPr>
          <w:rFonts w:ascii="Verdana" w:hAnsi="Verdana" w:cs="Verdana"/>
          <w:bCs/>
          <w:sz w:val="20"/>
          <w:szCs w:val="20"/>
        </w:rPr>
        <w:t>B)</w:t>
      </w:r>
      <w:r w:rsidRPr="001E1B7C">
        <w:rPr>
          <w:rFonts w:ascii="Verdana" w:hAnsi="Verdana"/>
          <w:bCs/>
          <w:sz w:val="20"/>
          <w:szCs w:val="20"/>
        </w:rPr>
        <w:t xml:space="preserve"> </w:t>
      </w:r>
      <w:r w:rsidRPr="001E1B7C">
        <w:rPr>
          <w:rFonts w:ascii="Verdana" w:hAnsi="Verdana" w:cs="Verdana"/>
          <w:bCs/>
          <w:sz w:val="20"/>
          <w:szCs w:val="20"/>
        </w:rPr>
        <w:t>LAVORO - FORMAZIONE PROFESSIONALE – ORIENTAMENTO/RIORIENTAMENTO SCOLASTICO – almeno 22 ore settimanali</w:t>
      </w:r>
    </w:p>
    <w:p w14:paraId="4B01B83E"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1. Servizio d’informazione, orientamento e supporto ai bisogni di formazione e di ricerca del lavoro, attraverso colloqui individuali e/o incontri di piccolo gruppo con consulenti esperti attraverso i quali sia possibile per l’utente acquisire elementi utili alla ricerca attiva del lavoro, alla conoscenza delle professioni, alla mobilità internazionale e ad accedere a percorsi di formazione, formazione professionale, orientamento e accompagnamento al lavoro, funzionali alla definizione di un progetto professionale o all'inserimento lavorativo.</w:t>
      </w:r>
    </w:p>
    <w:p w14:paraId="1C05F22D" w14:textId="77777777" w:rsidR="00874F1B" w:rsidRPr="006D221A" w:rsidRDefault="00874F1B" w:rsidP="00874F1B">
      <w:pPr>
        <w:adjustRightInd w:val="0"/>
        <w:jc w:val="both"/>
        <w:rPr>
          <w:rFonts w:ascii="Verdana" w:hAnsi="Verdana" w:cs="Verdana"/>
          <w:sz w:val="20"/>
          <w:szCs w:val="20"/>
        </w:rPr>
      </w:pPr>
    </w:p>
    <w:p w14:paraId="2B285F0C"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2. In generale il servizio offre informazioni, assistenza e sostegno nei seguenti ambiti (sia attraverso colloqui individuali, attività in sottogruppo e iniziative pubbliche) :</w:t>
      </w:r>
    </w:p>
    <w:p w14:paraId="46D319C3"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opportunità di formazione universitaria e professionale;</w:t>
      </w:r>
    </w:p>
    <w:p w14:paraId="2B9035D8"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possibilità di accesso al mondo del lavoro;</w:t>
      </w:r>
    </w:p>
    <w:p w14:paraId="566E5770"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redazione del curriculum vitae e della domanda di lavoro;</w:t>
      </w:r>
    </w:p>
    <w:p w14:paraId="621D57D3"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principali aspetti normativi e contrattuali connessi al lavoro dipendente e autonomo;</w:t>
      </w:r>
    </w:p>
    <w:p w14:paraId="1ABF2853"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concorsi e offerte di lavoro, anche di tipo temporaneo e stagionale;</w:t>
      </w:r>
    </w:p>
    <w:p w14:paraId="327AB67E"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esperienze di tirocinio;</w:t>
      </w:r>
    </w:p>
    <w:p w14:paraId="28B7DE69"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ricerca attiva del lavoro;</w:t>
      </w:r>
    </w:p>
    <w:p w14:paraId="30DC256E"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avvio di un'attività autonoma o di un’impresa;</w:t>
      </w:r>
    </w:p>
    <w:p w14:paraId="0894CB26"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orientamento scolastico per ragazzi/e scuola primaria di primo grado e riorientamento per giovani scuole secondarie secondo grado e universitari.</w:t>
      </w:r>
    </w:p>
    <w:p w14:paraId="4F4230A5" w14:textId="77777777" w:rsidR="00874F1B" w:rsidRPr="006D221A" w:rsidRDefault="00874F1B" w:rsidP="00874F1B">
      <w:pPr>
        <w:adjustRightInd w:val="0"/>
        <w:jc w:val="both"/>
        <w:rPr>
          <w:rFonts w:ascii="Verdana" w:hAnsi="Verdana" w:cs="Verdana"/>
          <w:sz w:val="20"/>
          <w:szCs w:val="20"/>
        </w:rPr>
      </w:pPr>
    </w:p>
    <w:p w14:paraId="3950FA7D"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3. Il servizio mira inoltre alla qualificazione della base occupazionale e alla riduzione delle distanze tra la formazione e il mondo del lavoro attraverso:</w:t>
      </w:r>
    </w:p>
    <w:p w14:paraId="72A6715D"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il confronto costante, attivo e diretto con le imprese, le agenzie private, i pubblici uffici (con particolare riferimento al centro per l’impiego), le istituzioni formative, le associazioni di categoria, le organizzazioni professionali, le istituzioni economiche e sociali del territorio;</w:t>
      </w:r>
    </w:p>
    <w:p w14:paraId="7657E276"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la diffusione dell’informazione su iniziative, programmi, azioni, interventi ecc…, attivati a vario titolo nel territorio della Regione che possano costituire ulteriori opportunità per l'utenza.</w:t>
      </w:r>
    </w:p>
    <w:p w14:paraId="2497B571"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In particolare, si evidenzia l’importanza e il ruolo fondamentale della costruzione di rapporti di rete e collaborazione con le aziende del territorio, le associazioni di categoria e i centri di formazione nell’offerta dei servizi consulenziali specialistici previsti nel presente ambito.</w:t>
      </w:r>
    </w:p>
    <w:p w14:paraId="6B186B2B" w14:textId="77777777" w:rsidR="00874F1B" w:rsidRPr="006D221A" w:rsidRDefault="00874F1B" w:rsidP="00874F1B">
      <w:pPr>
        <w:adjustRightInd w:val="0"/>
        <w:jc w:val="both"/>
        <w:rPr>
          <w:rFonts w:ascii="Verdana" w:hAnsi="Verdana" w:cs="Verdana"/>
          <w:sz w:val="20"/>
          <w:szCs w:val="20"/>
        </w:rPr>
      </w:pPr>
    </w:p>
    <w:p w14:paraId="22D43687"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4. Il servizio dovrà essere in grado di attivare azioni di orientamento individuale e di piccolo gruppo. L’orientamento, considerato come un processo di educazione alla scelta, dovrà avere la finalità di favorire nei giovani utenti una riflessione rispetto alle proprie risorse e capacità individuali per affrontare attivamente le principali fasi di passaggio, quali ad esempio:</w:t>
      </w:r>
    </w:p>
    <w:p w14:paraId="423C8DB8"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la transizione formazione/formazione (il passaggio dalla scuola media all’assolvimento dell’obbligo e al completamento del ciclo di studi secondario e da questo ai percorsi formativi post-diploma o all’Università);</w:t>
      </w:r>
    </w:p>
    <w:p w14:paraId="281599EC"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la transizione formazione/lavoro (il passaggio dalla scuola superiore o dall’università al mondo del lavoro);</w:t>
      </w:r>
    </w:p>
    <w:p w14:paraId="5FBEB08C"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la transizione lavoro/formazione (il reinserimento in contesti formativi di soggetti attualmente impegnati in ambito lavorativo).</w:t>
      </w:r>
    </w:p>
    <w:p w14:paraId="3187E571" w14:textId="77777777" w:rsidR="00874F1B" w:rsidRPr="006D221A" w:rsidRDefault="00874F1B" w:rsidP="00874F1B">
      <w:pPr>
        <w:adjustRightInd w:val="0"/>
        <w:jc w:val="both"/>
        <w:rPr>
          <w:rFonts w:ascii="Verdana" w:hAnsi="Verdana" w:cs="Verdana"/>
          <w:sz w:val="20"/>
          <w:szCs w:val="20"/>
        </w:rPr>
      </w:pPr>
    </w:p>
    <w:p w14:paraId="457A002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5. Il servizio ha inoltre l’obiettivo di orientare e diffondere la cultura dell’auto imprenditorialità tra i giovani, attraverso:</w:t>
      </w:r>
    </w:p>
    <w:p w14:paraId="7465E6A2"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il confronto costante, attivo e diretto con le imprese e le associazioni di categoria;</w:t>
      </w:r>
    </w:p>
    <w:p w14:paraId="044DD3B6"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lastRenderedPageBreak/>
        <w:t>- la diffusione dell’informazione su iniziative, programmi, azioni, interventi ecc…, attivati a vario titolo nel territorio della Regione che possano costituire ulteriori opportunità per l'utenza;</w:t>
      </w:r>
    </w:p>
    <w:p w14:paraId="38BF8E29"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attivando una rete con le imprese al fine di mettere in collegamento persone interessate a sviluppare un’idea imprenditoriale con aziende già operanti nel settore d’interesse;</w:t>
      </w:r>
    </w:p>
    <w:p w14:paraId="27BD98B5"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favorendo scambi di esperienze tra giovani, studenti e le imprese per esempio mediante: tirocini, visite guidate, iniziative di impresa simulata, business games, ecc…;</w:t>
      </w:r>
    </w:p>
    <w:p w14:paraId="2F981B1E"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stimolando la collaborazione con l’università, i centri di ricerca e gli altri soggetti presenti nel territorio per favorire attività di formazione imprenditoriale.</w:t>
      </w:r>
    </w:p>
    <w:p w14:paraId="79550CA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In particolare, si evidenzia l’importanza e il ruolo fondamentale della costruzione di rapporti di rete e collaborazione con le associazioni di categoria nell’offerta dei servizi consulenziali specialistici previsti nel presente ambito.</w:t>
      </w:r>
    </w:p>
    <w:p w14:paraId="4ED49E05" w14:textId="77777777" w:rsidR="00874F1B" w:rsidRPr="006D221A" w:rsidRDefault="00874F1B" w:rsidP="00874F1B">
      <w:pPr>
        <w:adjustRightInd w:val="0"/>
        <w:jc w:val="both"/>
        <w:rPr>
          <w:rFonts w:ascii="Verdana" w:hAnsi="Verdana" w:cs="Verdana"/>
          <w:sz w:val="20"/>
          <w:szCs w:val="20"/>
        </w:rPr>
      </w:pPr>
    </w:p>
    <w:p w14:paraId="4DBEF6D0" w14:textId="77777777" w:rsidR="00874F1B" w:rsidRPr="001E1B7C" w:rsidRDefault="00874F1B" w:rsidP="00874F1B">
      <w:pPr>
        <w:adjustRightInd w:val="0"/>
        <w:jc w:val="both"/>
        <w:rPr>
          <w:rFonts w:ascii="Verdana" w:hAnsi="Verdana" w:cs="Verdana"/>
          <w:bCs/>
          <w:sz w:val="20"/>
          <w:szCs w:val="20"/>
        </w:rPr>
      </w:pPr>
      <w:r w:rsidRPr="001E1B7C">
        <w:rPr>
          <w:rFonts w:ascii="Verdana" w:hAnsi="Verdana" w:cs="Verdana"/>
          <w:bCs/>
          <w:sz w:val="20"/>
          <w:szCs w:val="20"/>
        </w:rPr>
        <w:t>C. AZIONI DI COINVOLGIMENTO DEI SOGGETTI DEL TERRITORIO</w:t>
      </w:r>
    </w:p>
    <w:p w14:paraId="320F70F7" w14:textId="77777777" w:rsidR="00874F1B" w:rsidRPr="006D221A" w:rsidRDefault="00874F1B" w:rsidP="00874F1B">
      <w:pPr>
        <w:adjustRightInd w:val="0"/>
        <w:jc w:val="both"/>
        <w:rPr>
          <w:rFonts w:ascii="Verdana" w:hAnsi="Verdana" w:cs="Verdana"/>
          <w:sz w:val="20"/>
          <w:szCs w:val="20"/>
        </w:rPr>
      </w:pPr>
    </w:p>
    <w:p w14:paraId="156D80A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1) Si tratta di azioni che prevedono il coinvolgimento dei soggetti operanti nel territorio di riferimento, quali: imprese, associazioni di categoria e organizzazioni professionali, istituzioni economiche e sociali, ecc... Il coinvolgimento dovrà consentire di implementare un modello di rete relazionale tra gli stessi e facilitare l'incontro e la comunicazione con gli utenti e in generale con la popolazione interessata.</w:t>
      </w:r>
    </w:p>
    <w:p w14:paraId="24EE81F5" w14:textId="77777777" w:rsidR="00874F1B" w:rsidRPr="006D221A" w:rsidRDefault="00874F1B" w:rsidP="00874F1B">
      <w:pPr>
        <w:adjustRightInd w:val="0"/>
        <w:jc w:val="both"/>
        <w:rPr>
          <w:rFonts w:ascii="Verdana" w:hAnsi="Verdana" w:cs="Verdana"/>
          <w:sz w:val="20"/>
          <w:szCs w:val="20"/>
        </w:rPr>
      </w:pPr>
    </w:p>
    <w:p w14:paraId="6CFC594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2) In questo contesto saranno previste attività di:</w:t>
      </w:r>
    </w:p>
    <w:p w14:paraId="27FB2C94"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organizzazione di seminari, workshop, con la presenza di esperti di settore e testimoni privilegiati ed esperti del mondo del lavoro;</w:t>
      </w:r>
    </w:p>
    <w:p w14:paraId="69E9ED6C"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organizzazione, promozione e realizzazione di visite guidate nelle imprese;</w:t>
      </w:r>
    </w:p>
    <w:p w14:paraId="4E464943"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promozione e realizzazione di laboratori volti alla conoscenza dei profili ricercati dalle imprese e ad attivare contatti per tirocini o stage aziendali;</w:t>
      </w:r>
    </w:p>
    <w:p w14:paraId="797560E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incontri e/o spazi di confronto, di approfondimento e di dibattito con il coinvolgimento di lavoratori e imprenditori.</w:t>
      </w:r>
    </w:p>
    <w:p w14:paraId="2714A99C" w14:textId="77777777" w:rsidR="00874F1B" w:rsidRPr="006D221A" w:rsidRDefault="00874F1B" w:rsidP="00874F1B">
      <w:pPr>
        <w:adjustRightInd w:val="0"/>
        <w:jc w:val="both"/>
        <w:rPr>
          <w:rFonts w:ascii="Verdana" w:hAnsi="Verdana" w:cs="Verdana"/>
          <w:sz w:val="20"/>
          <w:szCs w:val="20"/>
        </w:rPr>
      </w:pPr>
    </w:p>
    <w:p w14:paraId="5EBB9804"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xml:space="preserve">3) L’attività potrà prevedere anche incontri presso le scuole, finalizzate a progettare e realizzare percorsi sui temi della conoscenza di sé e dell’orientamento alla scelta in ambito formativo e/o professionale. </w:t>
      </w:r>
    </w:p>
    <w:p w14:paraId="5DC3C331" w14:textId="77777777" w:rsidR="00874F1B" w:rsidRPr="001E1B7C" w:rsidRDefault="00874F1B" w:rsidP="00874F1B">
      <w:pPr>
        <w:adjustRightInd w:val="0"/>
        <w:jc w:val="both"/>
        <w:rPr>
          <w:rFonts w:ascii="Verdana" w:hAnsi="Verdana" w:cs="Verdana"/>
          <w:sz w:val="20"/>
          <w:szCs w:val="20"/>
        </w:rPr>
      </w:pPr>
    </w:p>
    <w:p w14:paraId="3A2424AA" w14:textId="77777777" w:rsidR="00874F1B" w:rsidRPr="001E1B7C" w:rsidRDefault="00874F1B" w:rsidP="00874F1B">
      <w:pPr>
        <w:adjustRightInd w:val="0"/>
        <w:jc w:val="both"/>
        <w:rPr>
          <w:rFonts w:ascii="Verdana" w:hAnsi="Verdana" w:cs="Verdana"/>
          <w:sz w:val="20"/>
          <w:szCs w:val="20"/>
        </w:rPr>
      </w:pPr>
      <w:r w:rsidRPr="001E1B7C">
        <w:rPr>
          <w:rFonts w:ascii="Verdana" w:hAnsi="Verdana" w:cs="Verdana"/>
          <w:sz w:val="20"/>
          <w:szCs w:val="20"/>
        </w:rPr>
        <w:t>D) ALTRE ATTIVITÀ</w:t>
      </w:r>
    </w:p>
    <w:p w14:paraId="179F5CE3" w14:textId="77777777" w:rsidR="00874F1B" w:rsidRPr="006D221A" w:rsidRDefault="00874F1B" w:rsidP="00874F1B">
      <w:pPr>
        <w:adjustRightInd w:val="0"/>
        <w:jc w:val="both"/>
        <w:rPr>
          <w:rFonts w:ascii="Verdana" w:hAnsi="Verdana"/>
          <w:sz w:val="20"/>
          <w:szCs w:val="20"/>
        </w:rPr>
      </w:pPr>
      <w:r w:rsidRPr="006D221A">
        <w:rPr>
          <w:rFonts w:ascii="Verdana" w:hAnsi="Verdana" w:cs="Verdana"/>
          <w:sz w:val="20"/>
          <w:szCs w:val="20"/>
        </w:rPr>
        <w:t xml:space="preserve">1. Il servizio richiesto inoltre prevede l’analisi dell’utenza del servizio, con ricerche e monitoraggi </w:t>
      </w:r>
      <w:r w:rsidRPr="006D221A">
        <w:rPr>
          <w:rFonts w:ascii="Verdana" w:hAnsi="Verdana" w:cs="Verdana"/>
          <w:sz w:val="20"/>
          <w:szCs w:val="20"/>
        </w:rPr>
        <w:tab/>
        <w:t>di tipo quantitativo e qualitativo sull’utenza che ha frequentato il servizio e sul gradimento dello stesso, presentando:</w:t>
      </w:r>
    </w:p>
    <w:p w14:paraId="57BB1CBF"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entro il 31 gennaio di ogni anno: una relazione dettagliata riassuntiva dell’attività svolta nel corso dell’anno precedente, riportante valutazioni e approfondimenti, nonché suggerimenti e proposte operative da sottoporre all’Ente Appaltante.</w:t>
      </w:r>
    </w:p>
    <w:p w14:paraId="404AB2A3"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trimestralmente, entro il 31 gennaio, 30 aprile, 31 luglio ed il 31 ottobre di ogni anno: un elaborato relativo alla rilevazione della qualità e della regolarità delle prestazioni rese nel trimestre, comprensivo della rilevazione della consistenza e della tipologia dell’utenza servita e della tipologia dei servizi richiesti.</w:t>
      </w:r>
    </w:p>
    <w:p w14:paraId="0CB3FC99" w14:textId="77777777" w:rsidR="00874F1B" w:rsidRPr="006D221A" w:rsidRDefault="00874F1B" w:rsidP="00874F1B">
      <w:pPr>
        <w:adjustRightInd w:val="0"/>
        <w:jc w:val="both"/>
        <w:rPr>
          <w:rFonts w:ascii="Verdana" w:hAnsi="Verdana" w:cs="Verdana"/>
          <w:sz w:val="20"/>
          <w:szCs w:val="20"/>
        </w:rPr>
      </w:pPr>
      <w:r w:rsidRPr="006D221A">
        <w:rPr>
          <w:rFonts w:ascii="Verdana" w:hAnsi="Verdana" w:cs="Verdana"/>
          <w:sz w:val="20"/>
          <w:szCs w:val="20"/>
        </w:rPr>
        <w:t>- entro il 30 luglio e il 31 gennaio di ogni anno: una relazione sul gradimento della qualità dei servizi offerti da parte dell'utenza riferita al semestre precedente.</w:t>
      </w:r>
    </w:p>
    <w:p w14:paraId="0AB4BAC2" w14:textId="628D09A8" w:rsidR="59E4BDE1" w:rsidRDefault="59E4BDE1" w:rsidP="003F456D">
      <w:pPr>
        <w:spacing w:before="56"/>
        <w:jc w:val="both"/>
        <w:rPr>
          <w:rFonts w:ascii="Verdana" w:hAnsi="Verdana" w:cstheme="minorHAnsi"/>
          <w:sz w:val="20"/>
          <w:szCs w:val="20"/>
        </w:rPr>
      </w:pPr>
    </w:p>
    <w:p w14:paraId="4806E765" w14:textId="77777777" w:rsidR="000729A0" w:rsidRPr="00AE2C5E" w:rsidRDefault="000729A0" w:rsidP="000729A0">
      <w:pPr>
        <w:pStyle w:val="Titolo2"/>
        <w:rPr>
          <w:rFonts w:asciiTheme="minorHAnsi" w:hAnsiTheme="minorHAnsi" w:cstheme="minorHAnsi"/>
        </w:rPr>
      </w:pPr>
      <w:r w:rsidRPr="00AE2C5E">
        <w:rPr>
          <w:rFonts w:asciiTheme="minorHAnsi" w:hAnsiTheme="minorHAnsi" w:cstheme="minorHAnsi"/>
        </w:rPr>
        <w:t xml:space="preserve">B.2 - Obblighi di servizio pubblico e relative compensazioni </w:t>
      </w:r>
    </w:p>
    <w:p w14:paraId="574ECCA8" w14:textId="77777777" w:rsidR="000729A0" w:rsidRDefault="000729A0" w:rsidP="003F456D">
      <w:pPr>
        <w:spacing w:before="56"/>
        <w:jc w:val="both"/>
        <w:rPr>
          <w:rFonts w:ascii="Verdana" w:hAnsi="Verdana" w:cstheme="minorHAnsi"/>
          <w:sz w:val="20"/>
          <w:szCs w:val="20"/>
        </w:rPr>
      </w:pPr>
    </w:p>
    <w:p w14:paraId="24C1BC04" w14:textId="3294110E" w:rsidR="000729A0" w:rsidRDefault="000729A0" w:rsidP="003F456D">
      <w:pPr>
        <w:spacing w:before="56"/>
        <w:jc w:val="both"/>
        <w:rPr>
          <w:rFonts w:ascii="Verdana" w:hAnsi="Verdana" w:cstheme="minorHAnsi"/>
          <w:sz w:val="20"/>
          <w:szCs w:val="20"/>
        </w:rPr>
      </w:pPr>
      <w:r>
        <w:rPr>
          <w:rFonts w:ascii="Verdana" w:hAnsi="Verdana" w:cstheme="minorHAnsi"/>
          <w:sz w:val="20"/>
          <w:szCs w:val="20"/>
        </w:rPr>
        <w:t>Gli obblighi di servizio pubblico ricavati dalle caratteristiche sopra riportate e dagli elaborati di progetto riguardano:</w:t>
      </w:r>
    </w:p>
    <w:p w14:paraId="5B05938A" w14:textId="77777777" w:rsidR="00D2255A" w:rsidRDefault="00D2255A" w:rsidP="003F456D">
      <w:pPr>
        <w:spacing w:before="56"/>
        <w:jc w:val="both"/>
        <w:rPr>
          <w:rFonts w:ascii="Verdana" w:hAnsi="Verdana" w:cstheme="minorHAnsi"/>
          <w:sz w:val="20"/>
          <w:szCs w:val="20"/>
        </w:rPr>
      </w:pPr>
    </w:p>
    <w:p w14:paraId="339F0921" w14:textId="7BF63D4C" w:rsidR="00D2255A" w:rsidRDefault="00D2255A" w:rsidP="00D2255A">
      <w:pPr>
        <w:pStyle w:val="Paragrafoelenco"/>
        <w:numPr>
          <w:ilvl w:val="0"/>
          <w:numId w:val="30"/>
        </w:numPr>
        <w:spacing w:before="56"/>
        <w:rPr>
          <w:rFonts w:ascii="Verdana" w:hAnsi="Verdana" w:cstheme="minorHAnsi"/>
          <w:sz w:val="20"/>
          <w:szCs w:val="20"/>
        </w:rPr>
      </w:pPr>
      <w:r>
        <w:rPr>
          <w:rFonts w:ascii="Verdana" w:hAnsi="Verdana" w:cstheme="minorHAnsi"/>
          <w:sz w:val="20"/>
          <w:szCs w:val="20"/>
        </w:rPr>
        <w:t xml:space="preserve">L’accessibilità ai servizi senza discriminazioni di alcuna natura </w:t>
      </w:r>
    </w:p>
    <w:p w14:paraId="35CAE5DB" w14:textId="75650FEA" w:rsidR="00D2255A" w:rsidRDefault="00D2255A" w:rsidP="00D2255A">
      <w:pPr>
        <w:pStyle w:val="Paragrafoelenco"/>
        <w:numPr>
          <w:ilvl w:val="0"/>
          <w:numId w:val="30"/>
        </w:numPr>
        <w:spacing w:before="56"/>
        <w:rPr>
          <w:rFonts w:ascii="Verdana" w:hAnsi="Verdana" w:cstheme="minorHAnsi"/>
          <w:sz w:val="20"/>
          <w:szCs w:val="20"/>
        </w:rPr>
      </w:pPr>
      <w:r>
        <w:rPr>
          <w:rFonts w:ascii="Verdana" w:hAnsi="Verdana" w:cstheme="minorHAnsi"/>
          <w:sz w:val="20"/>
          <w:szCs w:val="20"/>
        </w:rPr>
        <w:t xml:space="preserve">Il rispetto degli standard minimi in tema di: orari di apertura; numero e caratteristiche del personale da utilizzare sul servizio </w:t>
      </w:r>
    </w:p>
    <w:p w14:paraId="0A54A6BE" w14:textId="13088B97" w:rsidR="00D2255A" w:rsidRDefault="00D2255A" w:rsidP="00D2255A">
      <w:pPr>
        <w:pStyle w:val="Paragrafoelenco"/>
        <w:numPr>
          <w:ilvl w:val="0"/>
          <w:numId w:val="30"/>
        </w:numPr>
        <w:spacing w:before="56"/>
        <w:rPr>
          <w:rFonts w:ascii="Verdana" w:hAnsi="Verdana" w:cstheme="minorHAnsi"/>
          <w:sz w:val="20"/>
          <w:szCs w:val="20"/>
        </w:rPr>
      </w:pPr>
      <w:r>
        <w:rPr>
          <w:rFonts w:ascii="Verdana" w:hAnsi="Verdana" w:cstheme="minorHAnsi"/>
          <w:sz w:val="20"/>
          <w:szCs w:val="20"/>
        </w:rPr>
        <w:lastRenderedPageBreak/>
        <w:t xml:space="preserve">Il divieto di applicare tariffe agli utenti fruitori dei servizi in quanto non previste </w:t>
      </w:r>
    </w:p>
    <w:p w14:paraId="2DE2F136" w14:textId="77777777" w:rsidR="00D2255A" w:rsidRPr="00D2255A" w:rsidRDefault="00D2255A" w:rsidP="00D2255A">
      <w:pPr>
        <w:pStyle w:val="Paragrafoelenco"/>
        <w:spacing w:before="56"/>
        <w:ind w:left="720" w:firstLine="0"/>
        <w:rPr>
          <w:rFonts w:ascii="Verdana" w:hAnsi="Verdana" w:cstheme="minorHAnsi"/>
          <w:sz w:val="20"/>
          <w:szCs w:val="20"/>
        </w:rPr>
      </w:pPr>
    </w:p>
    <w:p w14:paraId="5459F8E1" w14:textId="77777777" w:rsidR="000729A0" w:rsidRDefault="000729A0" w:rsidP="003F456D">
      <w:pPr>
        <w:spacing w:before="56"/>
        <w:jc w:val="both"/>
        <w:rPr>
          <w:rFonts w:ascii="Verdana" w:hAnsi="Verdana" w:cstheme="minorHAnsi"/>
          <w:sz w:val="20"/>
          <w:szCs w:val="20"/>
        </w:rPr>
      </w:pPr>
    </w:p>
    <w:p w14:paraId="0BE664F8" w14:textId="77777777" w:rsidR="000729A0" w:rsidRPr="006D221A" w:rsidRDefault="000729A0" w:rsidP="003F456D">
      <w:pPr>
        <w:spacing w:before="56"/>
        <w:jc w:val="both"/>
        <w:rPr>
          <w:rFonts w:ascii="Verdana" w:hAnsi="Verdana" w:cstheme="minorHAnsi"/>
          <w:sz w:val="20"/>
          <w:szCs w:val="20"/>
        </w:rPr>
      </w:pPr>
    </w:p>
    <w:p w14:paraId="4E14642F" w14:textId="2E8CA33F" w:rsidR="00B154D8" w:rsidRDefault="00AE5500" w:rsidP="006D221A">
      <w:pPr>
        <w:spacing w:before="56"/>
        <w:jc w:val="both"/>
        <w:rPr>
          <w:rFonts w:ascii="Verdana" w:hAnsi="Verdana" w:cstheme="minorHAnsi"/>
          <w:b/>
          <w:bCs/>
          <w:spacing w:val="-2"/>
          <w:sz w:val="20"/>
          <w:szCs w:val="20"/>
          <w:u w:val="single"/>
        </w:rPr>
      </w:pPr>
      <w:r w:rsidRPr="00D2255A">
        <w:rPr>
          <w:rFonts w:ascii="Verdana" w:hAnsi="Verdana" w:cstheme="minorHAnsi"/>
          <w:b/>
          <w:bCs/>
          <w:sz w:val="20"/>
          <w:szCs w:val="20"/>
          <w:u w:val="single"/>
        </w:rPr>
        <w:t>SEZIONE</w:t>
      </w:r>
      <w:r w:rsidRPr="00D2255A">
        <w:rPr>
          <w:rFonts w:ascii="Verdana" w:hAnsi="Verdana" w:cstheme="minorHAnsi"/>
          <w:b/>
          <w:bCs/>
          <w:spacing w:val="-9"/>
          <w:sz w:val="20"/>
          <w:szCs w:val="20"/>
          <w:u w:val="single"/>
        </w:rPr>
        <w:t xml:space="preserve"> </w:t>
      </w:r>
      <w:r w:rsidRPr="00D2255A">
        <w:rPr>
          <w:rFonts w:ascii="Verdana" w:hAnsi="Verdana" w:cstheme="minorHAnsi"/>
          <w:b/>
          <w:bCs/>
          <w:spacing w:val="-10"/>
          <w:sz w:val="20"/>
          <w:szCs w:val="20"/>
          <w:u w:val="single"/>
        </w:rPr>
        <w:t>C</w:t>
      </w:r>
      <w:r w:rsidR="00F47664" w:rsidRPr="00D2255A">
        <w:rPr>
          <w:rFonts w:ascii="Verdana" w:hAnsi="Verdana" w:cstheme="minorHAnsi"/>
          <w:b/>
          <w:bCs/>
          <w:spacing w:val="-10"/>
          <w:sz w:val="20"/>
          <w:szCs w:val="20"/>
          <w:u w:val="single"/>
        </w:rPr>
        <w:t xml:space="preserve"> - </w:t>
      </w:r>
      <w:r w:rsidRPr="00D2255A">
        <w:rPr>
          <w:rFonts w:ascii="Verdana" w:hAnsi="Verdana" w:cstheme="minorHAnsi"/>
          <w:b/>
          <w:bCs/>
          <w:sz w:val="20"/>
          <w:szCs w:val="20"/>
          <w:u w:val="single"/>
        </w:rPr>
        <w:t>MODALITÀ</w:t>
      </w:r>
      <w:r w:rsidRPr="00D2255A">
        <w:rPr>
          <w:rFonts w:ascii="Verdana" w:hAnsi="Verdana" w:cstheme="minorHAnsi"/>
          <w:b/>
          <w:bCs/>
          <w:spacing w:val="-11"/>
          <w:sz w:val="20"/>
          <w:szCs w:val="20"/>
          <w:u w:val="single"/>
        </w:rPr>
        <w:t xml:space="preserve"> </w:t>
      </w:r>
      <w:r w:rsidRPr="00D2255A">
        <w:rPr>
          <w:rFonts w:ascii="Verdana" w:hAnsi="Verdana" w:cstheme="minorHAnsi"/>
          <w:b/>
          <w:bCs/>
          <w:sz w:val="20"/>
          <w:szCs w:val="20"/>
          <w:u w:val="single"/>
        </w:rPr>
        <w:t>DI</w:t>
      </w:r>
      <w:r w:rsidRPr="00D2255A">
        <w:rPr>
          <w:rFonts w:ascii="Verdana" w:hAnsi="Verdana" w:cstheme="minorHAnsi"/>
          <w:b/>
          <w:bCs/>
          <w:spacing w:val="-10"/>
          <w:sz w:val="20"/>
          <w:szCs w:val="20"/>
          <w:u w:val="single"/>
        </w:rPr>
        <w:t xml:space="preserve"> </w:t>
      </w:r>
      <w:r w:rsidRPr="00D2255A">
        <w:rPr>
          <w:rFonts w:ascii="Verdana" w:hAnsi="Verdana" w:cstheme="minorHAnsi"/>
          <w:b/>
          <w:bCs/>
          <w:sz w:val="20"/>
          <w:szCs w:val="20"/>
          <w:u w:val="single"/>
        </w:rPr>
        <w:t>AFFIDAMENTO</w:t>
      </w:r>
      <w:r w:rsidRPr="00D2255A">
        <w:rPr>
          <w:rFonts w:ascii="Verdana" w:hAnsi="Verdana" w:cstheme="minorHAnsi"/>
          <w:b/>
          <w:bCs/>
          <w:spacing w:val="-9"/>
          <w:sz w:val="20"/>
          <w:szCs w:val="20"/>
          <w:u w:val="single"/>
        </w:rPr>
        <w:t xml:space="preserve"> </w:t>
      </w:r>
      <w:r w:rsidRPr="00D2255A">
        <w:rPr>
          <w:rFonts w:ascii="Verdana" w:hAnsi="Verdana" w:cstheme="minorHAnsi"/>
          <w:b/>
          <w:bCs/>
          <w:spacing w:val="-2"/>
          <w:sz w:val="20"/>
          <w:szCs w:val="20"/>
          <w:u w:val="single"/>
        </w:rPr>
        <w:t>PRESCELTA</w:t>
      </w:r>
    </w:p>
    <w:p w14:paraId="6E79CD3C" w14:textId="77777777" w:rsidR="00D2255A" w:rsidRPr="00D2255A" w:rsidRDefault="00D2255A" w:rsidP="006D221A">
      <w:pPr>
        <w:spacing w:before="56"/>
        <w:jc w:val="both"/>
        <w:rPr>
          <w:rFonts w:ascii="Verdana" w:hAnsi="Verdana" w:cstheme="minorHAnsi"/>
          <w:b/>
          <w:bCs/>
          <w:sz w:val="20"/>
          <w:szCs w:val="20"/>
          <w:u w:val="single"/>
        </w:rPr>
      </w:pPr>
    </w:p>
    <w:p w14:paraId="1AC4198E" w14:textId="7DC8A8A8" w:rsidR="00D2255A" w:rsidRDefault="00D2255A" w:rsidP="00D2255A">
      <w:pPr>
        <w:pStyle w:val="Titolo2"/>
        <w:spacing w:after="240"/>
        <w:rPr>
          <w:rFonts w:ascii="Verdana" w:hAnsi="Verdana" w:cstheme="minorHAnsi"/>
          <w:sz w:val="20"/>
          <w:szCs w:val="20"/>
        </w:rPr>
      </w:pPr>
      <w:r w:rsidRPr="00AE2C5E">
        <w:rPr>
          <w:rFonts w:asciiTheme="minorHAnsi" w:hAnsiTheme="minorHAnsi" w:cstheme="minorHAnsi"/>
        </w:rPr>
        <w:t xml:space="preserve">C.1 - Specificazione della modalità di affidamento prescelta </w:t>
      </w:r>
    </w:p>
    <w:p w14:paraId="72245481" w14:textId="72AABA90" w:rsidR="00946666" w:rsidRDefault="00D2255A" w:rsidP="00946666">
      <w:pPr>
        <w:jc w:val="both"/>
        <w:rPr>
          <w:rFonts w:ascii="Verdana" w:hAnsi="Verdana" w:cstheme="minorHAnsi"/>
          <w:sz w:val="20"/>
          <w:szCs w:val="20"/>
        </w:rPr>
      </w:pPr>
      <w:r>
        <w:rPr>
          <w:rFonts w:ascii="Verdana" w:hAnsi="Verdana" w:cstheme="minorHAnsi"/>
          <w:sz w:val="20"/>
          <w:szCs w:val="20"/>
        </w:rPr>
        <w:t xml:space="preserve">La modalità di affidamento prescelta è l’appalto mediante procedura ad evidenza pubblica a norma del d.lgs 36/2023.  </w:t>
      </w:r>
      <w:r w:rsidR="006D221A" w:rsidRPr="0051164E">
        <w:rPr>
          <w:rFonts w:ascii="Verdana" w:hAnsi="Verdana" w:cstheme="minorHAnsi"/>
          <w:sz w:val="20"/>
          <w:szCs w:val="20"/>
        </w:rPr>
        <w:t>La procedura di gara verrà svolta attraverso l’utilizzo di una piattaforma di approvvigionamento digitale di cui</w:t>
      </w:r>
      <w:r w:rsidR="00946666" w:rsidRPr="0051164E">
        <w:rPr>
          <w:rFonts w:ascii="Verdana" w:hAnsi="Verdana" w:cstheme="minorHAnsi"/>
          <w:b/>
          <w:sz w:val="20"/>
          <w:szCs w:val="20"/>
        </w:rPr>
        <w:t xml:space="preserve"> </w:t>
      </w:r>
      <w:r w:rsidR="006D221A" w:rsidRPr="0051164E">
        <w:rPr>
          <w:rFonts w:ascii="Verdana" w:hAnsi="Verdana" w:cstheme="minorHAnsi"/>
          <w:sz w:val="20"/>
          <w:szCs w:val="20"/>
        </w:rPr>
        <w:t>all’articolo 25 del Codice, nel rispetto delle disposizioni di cui al D.lgs.n. 82/2005 (Codice</w:t>
      </w:r>
      <w:r w:rsidR="006D221A" w:rsidRPr="0051164E">
        <w:rPr>
          <w:rFonts w:ascii="Verdana" w:hAnsi="Verdana" w:cstheme="minorHAnsi"/>
          <w:b/>
          <w:sz w:val="20"/>
          <w:szCs w:val="20"/>
        </w:rPr>
        <w:t xml:space="preserve"> </w:t>
      </w:r>
      <w:r w:rsidR="006D221A" w:rsidRPr="0051164E">
        <w:rPr>
          <w:rFonts w:ascii="Verdana" w:hAnsi="Verdana" w:cstheme="minorHAnsi"/>
          <w:sz w:val="20"/>
          <w:szCs w:val="20"/>
        </w:rPr>
        <w:t>dell’amministrazione digitale</w:t>
      </w:r>
      <w:r w:rsidR="0051164E" w:rsidRPr="0051164E">
        <w:rPr>
          <w:rFonts w:ascii="Verdana" w:hAnsi="Verdana" w:cstheme="minorHAnsi"/>
          <w:sz w:val="20"/>
          <w:szCs w:val="20"/>
        </w:rPr>
        <w:t>)</w:t>
      </w:r>
      <w:r w:rsidR="006D221A" w:rsidRPr="0051164E">
        <w:rPr>
          <w:rFonts w:ascii="Verdana" w:hAnsi="Verdana" w:cstheme="minorHAnsi"/>
          <w:sz w:val="20"/>
          <w:szCs w:val="20"/>
        </w:rPr>
        <w:t>.</w:t>
      </w:r>
      <w:r w:rsidR="00946666" w:rsidRPr="0051164E">
        <w:rPr>
          <w:rFonts w:ascii="Verdana" w:hAnsi="Verdana" w:cstheme="minorHAnsi"/>
          <w:sz w:val="20"/>
          <w:szCs w:val="20"/>
        </w:rPr>
        <w:t xml:space="preserve"> </w:t>
      </w:r>
    </w:p>
    <w:p w14:paraId="6280A1BF" w14:textId="77777777" w:rsidR="00D2255A" w:rsidRDefault="00D2255A" w:rsidP="00946666">
      <w:pPr>
        <w:jc w:val="both"/>
        <w:rPr>
          <w:rFonts w:ascii="Verdana" w:hAnsi="Verdana" w:cstheme="minorHAnsi"/>
          <w:sz w:val="20"/>
          <w:szCs w:val="20"/>
        </w:rPr>
      </w:pPr>
    </w:p>
    <w:p w14:paraId="3000EA67" w14:textId="77777777" w:rsidR="00D2255A" w:rsidRPr="00AE2C5E" w:rsidRDefault="00D2255A" w:rsidP="00D2255A">
      <w:pPr>
        <w:pStyle w:val="Titolo2"/>
        <w:rPr>
          <w:rFonts w:asciiTheme="minorHAnsi" w:hAnsiTheme="minorHAnsi" w:cstheme="minorHAnsi"/>
        </w:rPr>
      </w:pPr>
      <w:r w:rsidRPr="00AE2C5E">
        <w:rPr>
          <w:rFonts w:asciiTheme="minorHAnsi" w:hAnsiTheme="minorHAnsi" w:cstheme="minorHAnsi"/>
        </w:rPr>
        <w:t xml:space="preserve">C. 2 - Illustrazione della sussistenza dei requisiti europei e nazionali per la stessa e descrizione dei relativi adempimenti </w:t>
      </w:r>
    </w:p>
    <w:p w14:paraId="0DF500E0" w14:textId="77777777" w:rsidR="00D2255A" w:rsidRDefault="00D2255A" w:rsidP="00946666">
      <w:pPr>
        <w:jc w:val="both"/>
        <w:rPr>
          <w:rFonts w:ascii="Verdana" w:hAnsi="Verdana" w:cstheme="minorHAnsi"/>
          <w:sz w:val="20"/>
          <w:szCs w:val="20"/>
        </w:rPr>
      </w:pPr>
    </w:p>
    <w:p w14:paraId="77BB38E7" w14:textId="600656A0" w:rsidR="00D2255A" w:rsidRDefault="00D2255A" w:rsidP="00946666">
      <w:pPr>
        <w:jc w:val="both"/>
        <w:rPr>
          <w:rFonts w:ascii="Verdana" w:hAnsi="Verdana" w:cstheme="minorHAnsi"/>
          <w:sz w:val="20"/>
          <w:szCs w:val="20"/>
        </w:rPr>
      </w:pPr>
      <w:r>
        <w:rPr>
          <w:rFonts w:ascii="Verdana" w:hAnsi="Verdana" w:cstheme="minorHAnsi"/>
          <w:sz w:val="20"/>
          <w:szCs w:val="20"/>
        </w:rPr>
        <w:t xml:space="preserve">I requisiti sono da ritenersi sussistenti in ragione della prevista applicazione del codice dei contratti pubblici vigente che attua le direttive europee in materia di appalti </w:t>
      </w:r>
    </w:p>
    <w:p w14:paraId="06B43CF1" w14:textId="77777777" w:rsidR="006D221A" w:rsidRPr="006D221A" w:rsidRDefault="006D221A" w:rsidP="00BB14A3">
      <w:pPr>
        <w:pStyle w:val="Titolo2"/>
        <w:ind w:left="0"/>
        <w:jc w:val="both"/>
        <w:rPr>
          <w:rFonts w:ascii="Verdana" w:hAnsi="Verdana" w:cstheme="minorHAnsi"/>
          <w:b w:val="0"/>
          <w:sz w:val="20"/>
          <w:szCs w:val="20"/>
        </w:rPr>
      </w:pPr>
    </w:p>
    <w:p w14:paraId="27617E0E" w14:textId="292EE281" w:rsidR="52B79745" w:rsidRPr="006D221A" w:rsidRDefault="00AE5500" w:rsidP="006D221A">
      <w:pPr>
        <w:pStyle w:val="Titolo2"/>
        <w:jc w:val="both"/>
        <w:rPr>
          <w:rFonts w:ascii="Verdana" w:hAnsi="Verdana" w:cstheme="minorHAnsi"/>
          <w:bCs w:val="0"/>
          <w:sz w:val="20"/>
          <w:szCs w:val="20"/>
          <w:u w:val="single"/>
        </w:rPr>
      </w:pPr>
      <w:r w:rsidRPr="006D221A">
        <w:rPr>
          <w:rFonts w:ascii="Verdana" w:hAnsi="Verdana" w:cstheme="minorHAnsi"/>
          <w:bCs w:val="0"/>
          <w:sz w:val="20"/>
          <w:szCs w:val="20"/>
          <w:u w:val="single"/>
        </w:rPr>
        <w:t>SEZIONE D</w:t>
      </w:r>
      <w:r w:rsidR="00F47664" w:rsidRPr="006D221A">
        <w:rPr>
          <w:rFonts w:ascii="Verdana" w:hAnsi="Verdana" w:cstheme="minorHAnsi"/>
          <w:bCs w:val="0"/>
          <w:sz w:val="20"/>
          <w:szCs w:val="20"/>
          <w:u w:val="single"/>
        </w:rPr>
        <w:t xml:space="preserve"> -</w:t>
      </w:r>
      <w:r w:rsidR="7C37BF34" w:rsidRPr="006D221A">
        <w:rPr>
          <w:rFonts w:ascii="Verdana" w:hAnsi="Verdana" w:cstheme="minorHAnsi"/>
          <w:bCs w:val="0"/>
          <w:sz w:val="20"/>
          <w:szCs w:val="20"/>
          <w:u w:val="single"/>
        </w:rPr>
        <w:t xml:space="preserve">MOTIVAZIONE ECONOMICO-FINANZIARIA DELLA SCELTA </w:t>
      </w:r>
    </w:p>
    <w:p w14:paraId="35B00BDB" w14:textId="77777777" w:rsidR="009515EA" w:rsidRPr="006D221A" w:rsidRDefault="009515EA" w:rsidP="003F456D">
      <w:pPr>
        <w:spacing w:before="35"/>
        <w:jc w:val="both"/>
        <w:rPr>
          <w:rFonts w:ascii="Verdana" w:hAnsi="Verdana" w:cstheme="minorHAnsi"/>
          <w:b/>
          <w:bCs/>
          <w:sz w:val="20"/>
          <w:szCs w:val="20"/>
        </w:rPr>
      </w:pPr>
    </w:p>
    <w:p w14:paraId="409C0C20" w14:textId="493177D9" w:rsidR="001C62DA" w:rsidRDefault="00897A84" w:rsidP="00CD7B15">
      <w:pPr>
        <w:pStyle w:val="Titolo2"/>
        <w:rPr>
          <w:rFonts w:ascii="Verdana" w:hAnsi="Verdana" w:cstheme="minorHAnsi"/>
          <w:sz w:val="20"/>
          <w:szCs w:val="20"/>
        </w:rPr>
      </w:pPr>
      <w:r w:rsidRPr="006D221A">
        <w:rPr>
          <w:rFonts w:ascii="Verdana" w:hAnsi="Verdana" w:cstheme="minorHAnsi"/>
          <w:sz w:val="20"/>
          <w:szCs w:val="20"/>
        </w:rPr>
        <w:t>D.1</w:t>
      </w:r>
      <w:r w:rsidR="005C5683" w:rsidRPr="006D221A">
        <w:rPr>
          <w:rFonts w:ascii="Verdana" w:hAnsi="Verdana" w:cstheme="minorHAnsi"/>
          <w:sz w:val="20"/>
          <w:szCs w:val="20"/>
        </w:rPr>
        <w:t xml:space="preserve"> -</w:t>
      </w:r>
      <w:r w:rsidRPr="006D221A">
        <w:rPr>
          <w:rFonts w:ascii="Verdana" w:hAnsi="Verdana" w:cstheme="minorHAnsi"/>
          <w:sz w:val="20"/>
          <w:szCs w:val="20"/>
        </w:rPr>
        <w:t xml:space="preserve"> </w:t>
      </w:r>
      <w:r w:rsidR="001C62DA" w:rsidRPr="006D221A">
        <w:rPr>
          <w:rFonts w:ascii="Verdana" w:hAnsi="Verdana" w:cstheme="minorHAnsi"/>
          <w:sz w:val="20"/>
          <w:szCs w:val="20"/>
        </w:rPr>
        <w:t xml:space="preserve">Risultati attesi </w:t>
      </w:r>
    </w:p>
    <w:p w14:paraId="3E67E79E" w14:textId="1340233C" w:rsidR="00E863CF" w:rsidRPr="00E863CF" w:rsidRDefault="00E863CF" w:rsidP="00E863CF">
      <w:pPr>
        <w:pStyle w:val="Titolo2"/>
        <w:jc w:val="both"/>
        <w:rPr>
          <w:rFonts w:ascii="Verdana" w:hAnsi="Verdana" w:cstheme="minorHAnsi"/>
          <w:b w:val="0"/>
          <w:sz w:val="18"/>
          <w:szCs w:val="20"/>
        </w:rPr>
      </w:pPr>
      <w:r w:rsidRPr="00E863CF">
        <w:rPr>
          <w:rFonts w:ascii="Verdana" w:hAnsi="Verdana" w:cs="Arial"/>
          <w:b w:val="0"/>
          <w:sz w:val="20"/>
          <w:szCs w:val="20"/>
          <w:shd w:val="clear" w:color="auto" w:fill="FFFFFF"/>
        </w:rPr>
        <w:t xml:space="preserve">L'affidamento dovrà garantire la qualità, la continuità, l'accessibilità, la disponibilità e la completezza dei servizi, tenendo conto delle esigenze specifiche delle diverse categorie </w:t>
      </w:r>
      <w:r w:rsidRPr="00E863CF">
        <w:rPr>
          <w:rFonts w:ascii="Verdana" w:hAnsi="Verdana" w:cs="Arial"/>
          <w:b w:val="0"/>
          <w:sz w:val="20"/>
          <w:szCs w:val="20"/>
        </w:rPr>
        <w:t>di</w:t>
      </w:r>
      <w:r w:rsidRPr="00E863CF">
        <w:rPr>
          <w:rFonts w:ascii="Verdana" w:hAnsi="Verdana" w:cs="Arial"/>
          <w:b w:val="0"/>
          <w:sz w:val="20"/>
          <w:szCs w:val="20"/>
          <w:shd w:val="clear" w:color="auto" w:fill="FFFFFF"/>
        </w:rPr>
        <w:t xml:space="preserve"> utenti, compresi i gruppi svantaggiati e promuovendo il coinvolgimento e la responsabilizzazione degli utenti.</w:t>
      </w:r>
    </w:p>
    <w:p w14:paraId="0F533A95" w14:textId="77777777" w:rsidR="001E1B7C" w:rsidRDefault="001E1B7C" w:rsidP="001E1B7C">
      <w:pPr>
        <w:spacing w:before="35"/>
        <w:jc w:val="both"/>
        <w:rPr>
          <w:rFonts w:ascii="Verdana" w:hAnsi="Verdana" w:cstheme="minorHAnsi"/>
          <w:sz w:val="20"/>
          <w:szCs w:val="20"/>
        </w:rPr>
      </w:pPr>
      <w:r w:rsidRPr="001E1B7C">
        <w:rPr>
          <w:rFonts w:ascii="Verdana" w:hAnsi="Verdana" w:cstheme="minorHAnsi"/>
          <w:sz w:val="20"/>
          <w:szCs w:val="20"/>
        </w:rPr>
        <w:t xml:space="preserve">La </w:t>
      </w:r>
      <w:r>
        <w:rPr>
          <w:rFonts w:ascii="Verdana" w:hAnsi="Verdana" w:cstheme="minorHAnsi"/>
          <w:sz w:val="20"/>
          <w:szCs w:val="20"/>
        </w:rPr>
        <w:t>consapevolezza delle caratteristiche del</w:t>
      </w:r>
      <w:r w:rsidRPr="001E1B7C">
        <w:rPr>
          <w:rFonts w:ascii="Verdana" w:hAnsi="Verdana" w:cstheme="minorHAnsi"/>
          <w:sz w:val="20"/>
          <w:szCs w:val="20"/>
        </w:rPr>
        <w:t xml:space="preserve"> bacino di utenza di questo appalto, ha spinto </w:t>
      </w:r>
      <w:r>
        <w:rPr>
          <w:rFonts w:ascii="Verdana" w:hAnsi="Verdana" w:cstheme="minorHAnsi"/>
          <w:sz w:val="20"/>
          <w:szCs w:val="20"/>
        </w:rPr>
        <w:t>l’Unione</w:t>
      </w:r>
      <w:r w:rsidRPr="001E1B7C">
        <w:rPr>
          <w:rFonts w:ascii="Verdana" w:hAnsi="Verdana" w:cstheme="minorHAnsi"/>
          <w:sz w:val="20"/>
          <w:szCs w:val="20"/>
        </w:rPr>
        <w:t>, come ente gestore, a progettare un appalt</w:t>
      </w:r>
      <w:r>
        <w:rPr>
          <w:rFonts w:ascii="Verdana" w:hAnsi="Verdana" w:cstheme="minorHAnsi"/>
          <w:sz w:val="20"/>
          <w:szCs w:val="20"/>
        </w:rPr>
        <w:t xml:space="preserve">o basato sui seguenti risultati </w:t>
      </w:r>
      <w:r w:rsidRPr="001E1B7C">
        <w:rPr>
          <w:rFonts w:ascii="Verdana" w:hAnsi="Verdana" w:cstheme="minorHAnsi"/>
          <w:sz w:val="20"/>
          <w:szCs w:val="20"/>
        </w:rPr>
        <w:t>attesi:</w:t>
      </w:r>
    </w:p>
    <w:p w14:paraId="7D7043EE" w14:textId="77777777" w:rsidR="001E1B7C" w:rsidRPr="001E1B7C" w:rsidRDefault="001E1B7C" w:rsidP="001E1B7C">
      <w:pPr>
        <w:pStyle w:val="Paragrafoelenco"/>
        <w:numPr>
          <w:ilvl w:val="0"/>
          <w:numId w:val="28"/>
        </w:numPr>
        <w:spacing w:before="35"/>
        <w:rPr>
          <w:rFonts w:ascii="Verdana" w:hAnsi="Verdana" w:cstheme="minorHAnsi"/>
          <w:sz w:val="18"/>
          <w:szCs w:val="20"/>
        </w:rPr>
      </w:pPr>
      <w:r w:rsidRPr="001E1B7C">
        <w:rPr>
          <w:rFonts w:ascii="Verdana" w:hAnsi="Verdana" w:cs="Arial"/>
          <w:bCs/>
          <w:sz w:val="20"/>
        </w:rPr>
        <w:t>creazione di luoghi d'incontro, centri di aggregazione ed esperienze di associazionismo</w:t>
      </w:r>
      <w:r>
        <w:rPr>
          <w:rFonts w:ascii="Verdana" w:hAnsi="Verdana" w:cs="Arial"/>
          <w:bCs/>
          <w:sz w:val="20"/>
        </w:rPr>
        <w:t>;</w:t>
      </w:r>
    </w:p>
    <w:p w14:paraId="6CFA9F7C" w14:textId="4ADB5737" w:rsidR="001E1B7C" w:rsidRPr="001E1B7C" w:rsidRDefault="001E1B7C" w:rsidP="001E1B7C">
      <w:pPr>
        <w:pStyle w:val="Paragrafoelenco"/>
        <w:numPr>
          <w:ilvl w:val="0"/>
          <w:numId w:val="28"/>
        </w:numPr>
        <w:spacing w:before="35"/>
        <w:rPr>
          <w:rFonts w:ascii="Verdana" w:hAnsi="Verdana" w:cstheme="minorHAnsi"/>
          <w:sz w:val="18"/>
          <w:szCs w:val="20"/>
        </w:rPr>
      </w:pPr>
      <w:r>
        <w:rPr>
          <w:rFonts w:ascii="Verdana" w:hAnsi="Verdana" w:cs="Arial"/>
          <w:bCs/>
          <w:sz w:val="20"/>
        </w:rPr>
        <w:t xml:space="preserve">sviluppo di </w:t>
      </w:r>
      <w:r w:rsidRPr="001E1B7C">
        <w:rPr>
          <w:rFonts w:ascii="Verdana" w:hAnsi="Verdana" w:cs="Arial"/>
          <w:bCs/>
          <w:sz w:val="20"/>
        </w:rPr>
        <w:t xml:space="preserve">azioni concrete e </w:t>
      </w:r>
      <w:r>
        <w:rPr>
          <w:rFonts w:ascii="Verdana" w:hAnsi="Verdana" w:cs="Arial"/>
          <w:bCs/>
          <w:sz w:val="20"/>
        </w:rPr>
        <w:t xml:space="preserve">di </w:t>
      </w:r>
      <w:r w:rsidRPr="001E1B7C">
        <w:rPr>
          <w:rFonts w:ascii="Verdana" w:hAnsi="Verdana" w:cs="Arial"/>
          <w:bCs/>
          <w:sz w:val="20"/>
        </w:rPr>
        <w:t xml:space="preserve">condizioni volte a favorire la transizione </w:t>
      </w:r>
      <w:r>
        <w:rPr>
          <w:rFonts w:ascii="Verdana" w:hAnsi="Verdana" w:cs="Arial"/>
          <w:bCs/>
          <w:sz w:val="20"/>
        </w:rPr>
        <w:t xml:space="preserve">dei giovani </w:t>
      </w:r>
      <w:r w:rsidRPr="001E1B7C">
        <w:rPr>
          <w:rFonts w:ascii="Verdana" w:hAnsi="Verdana" w:cs="Arial"/>
          <w:bCs/>
          <w:sz w:val="20"/>
        </w:rPr>
        <w:t>al mondo del lavoro</w:t>
      </w:r>
      <w:r>
        <w:rPr>
          <w:rFonts w:ascii="Verdana" w:hAnsi="Verdana" w:cs="Arial"/>
          <w:bCs/>
          <w:sz w:val="20"/>
        </w:rPr>
        <w:t>;</w:t>
      </w:r>
    </w:p>
    <w:p w14:paraId="3693456E" w14:textId="658DAD67" w:rsidR="001E1B7C" w:rsidRPr="001E1B7C" w:rsidRDefault="001E1B7C" w:rsidP="001E1B7C">
      <w:pPr>
        <w:pStyle w:val="Paragrafoelenco"/>
        <w:numPr>
          <w:ilvl w:val="0"/>
          <w:numId w:val="28"/>
        </w:numPr>
        <w:spacing w:before="35"/>
        <w:rPr>
          <w:rFonts w:ascii="Verdana" w:hAnsi="Verdana" w:cstheme="minorHAnsi"/>
          <w:sz w:val="16"/>
          <w:szCs w:val="20"/>
        </w:rPr>
      </w:pPr>
      <w:r w:rsidRPr="001E1B7C">
        <w:rPr>
          <w:rFonts w:ascii="Verdana" w:hAnsi="Verdana" w:cs="Arial"/>
          <w:bCs/>
          <w:sz w:val="20"/>
        </w:rPr>
        <w:t>fornire ai giovani conoscenza, consapevolezza e offerta di opportunità in rapporto alle possibilità di scelta negli ambiti di vita che li riguardano</w:t>
      </w:r>
      <w:r>
        <w:rPr>
          <w:rFonts w:ascii="Verdana" w:hAnsi="Verdana" w:cs="Arial"/>
          <w:bCs/>
          <w:sz w:val="20"/>
        </w:rPr>
        <w:t>;</w:t>
      </w:r>
    </w:p>
    <w:p w14:paraId="716C5F37" w14:textId="258766C1" w:rsidR="001E1B7C" w:rsidRPr="001E1B7C" w:rsidRDefault="001E1B7C" w:rsidP="001E1B7C">
      <w:pPr>
        <w:pStyle w:val="Paragrafoelenco"/>
        <w:numPr>
          <w:ilvl w:val="0"/>
          <w:numId w:val="28"/>
        </w:numPr>
        <w:spacing w:before="35"/>
        <w:rPr>
          <w:rFonts w:ascii="Verdana" w:hAnsi="Verdana" w:cstheme="minorHAnsi"/>
          <w:sz w:val="14"/>
          <w:szCs w:val="20"/>
        </w:rPr>
      </w:pPr>
      <w:r w:rsidRPr="001E1B7C">
        <w:rPr>
          <w:rFonts w:ascii="Verdana" w:hAnsi="Verdana" w:cs="Arial"/>
          <w:bCs/>
          <w:sz w:val="20"/>
        </w:rPr>
        <w:t>garantire ai giovani il diritto all'informazione e pari opportunità di accesso ai servizi informativi presenti sul territorio</w:t>
      </w:r>
      <w:r>
        <w:rPr>
          <w:rFonts w:ascii="Verdana" w:hAnsi="Verdana" w:cs="Arial"/>
          <w:bCs/>
          <w:sz w:val="20"/>
        </w:rPr>
        <w:t>.</w:t>
      </w:r>
    </w:p>
    <w:p w14:paraId="116E7533" w14:textId="0BE279E4" w:rsidR="004633BF" w:rsidRPr="004633BF" w:rsidRDefault="004633BF" w:rsidP="00BB14A3">
      <w:pPr>
        <w:tabs>
          <w:tab w:val="left" w:pos="443"/>
        </w:tabs>
        <w:spacing w:before="95" w:after="44"/>
        <w:ind w:right="35"/>
        <w:jc w:val="both"/>
        <w:rPr>
          <w:rFonts w:ascii="Verdana" w:eastAsia="Times New Roman" w:hAnsi="Verdana" w:cs="Arial"/>
          <w:sz w:val="20"/>
        </w:rPr>
      </w:pPr>
      <w:r w:rsidRPr="004633BF">
        <w:rPr>
          <w:rFonts w:ascii="Verdana" w:eastAsia="Times New Roman" w:hAnsi="Verdana" w:cs="Arial"/>
          <w:sz w:val="20"/>
        </w:rPr>
        <w:t>Il valore</w:t>
      </w:r>
      <w:r w:rsidRPr="004633BF">
        <w:rPr>
          <w:rFonts w:ascii="Verdana" w:eastAsia="Times New Roman" w:hAnsi="Verdana" w:cs="Arial"/>
          <w:spacing w:val="-8"/>
          <w:sz w:val="20"/>
        </w:rPr>
        <w:t xml:space="preserve"> </w:t>
      </w:r>
      <w:r w:rsidRPr="004633BF">
        <w:rPr>
          <w:rFonts w:ascii="Verdana" w:eastAsia="Times New Roman" w:hAnsi="Verdana" w:cs="Arial"/>
          <w:sz w:val="20"/>
        </w:rPr>
        <w:t>stimato</w:t>
      </w:r>
      <w:r w:rsidRPr="004633BF">
        <w:rPr>
          <w:rFonts w:ascii="Verdana" w:eastAsia="Times New Roman" w:hAnsi="Verdana" w:cs="Arial"/>
          <w:spacing w:val="-6"/>
          <w:sz w:val="20"/>
        </w:rPr>
        <w:t xml:space="preserve"> </w:t>
      </w:r>
      <w:r w:rsidRPr="004633BF">
        <w:rPr>
          <w:rFonts w:ascii="Verdana" w:eastAsia="Times New Roman" w:hAnsi="Verdana" w:cs="Arial"/>
          <w:sz w:val="20"/>
        </w:rPr>
        <w:t>dell’appalto</w:t>
      </w:r>
      <w:r w:rsidRPr="004633BF">
        <w:rPr>
          <w:rFonts w:ascii="Verdana" w:eastAsia="Times New Roman" w:hAnsi="Verdana" w:cs="Arial"/>
          <w:spacing w:val="-7"/>
          <w:sz w:val="20"/>
        </w:rPr>
        <w:t xml:space="preserve"> </w:t>
      </w:r>
      <w:r w:rsidRPr="004633BF">
        <w:rPr>
          <w:rFonts w:ascii="Verdana" w:eastAsia="Times New Roman" w:hAnsi="Verdana" w:cs="Arial"/>
          <w:sz w:val="20"/>
        </w:rPr>
        <w:t>al</w:t>
      </w:r>
      <w:r w:rsidRPr="004633BF">
        <w:rPr>
          <w:rFonts w:ascii="Verdana" w:eastAsia="Times New Roman" w:hAnsi="Verdana" w:cs="Arial"/>
          <w:spacing w:val="-6"/>
          <w:sz w:val="20"/>
        </w:rPr>
        <w:t xml:space="preserve"> </w:t>
      </w:r>
      <w:r w:rsidRPr="004633BF">
        <w:rPr>
          <w:rFonts w:ascii="Verdana" w:eastAsia="Times New Roman" w:hAnsi="Verdana" w:cs="Arial"/>
          <w:sz w:val="20"/>
        </w:rPr>
        <w:t>netto</w:t>
      </w:r>
      <w:r w:rsidRPr="004633BF">
        <w:rPr>
          <w:rFonts w:ascii="Verdana" w:eastAsia="Times New Roman" w:hAnsi="Verdana" w:cs="Arial"/>
          <w:spacing w:val="-7"/>
          <w:sz w:val="20"/>
        </w:rPr>
        <w:t xml:space="preserve"> </w:t>
      </w:r>
      <w:r w:rsidRPr="004633BF">
        <w:rPr>
          <w:rFonts w:ascii="Verdana" w:eastAsia="Times New Roman" w:hAnsi="Verdana" w:cs="Arial"/>
          <w:sz w:val="20"/>
        </w:rPr>
        <w:t>dell’IVA</w:t>
      </w:r>
      <w:r w:rsidRPr="004633BF">
        <w:rPr>
          <w:rFonts w:ascii="Verdana" w:eastAsia="Times New Roman" w:hAnsi="Verdana" w:cs="Arial"/>
          <w:spacing w:val="-7"/>
          <w:sz w:val="20"/>
        </w:rPr>
        <w:t xml:space="preserve"> </w:t>
      </w:r>
      <w:r w:rsidRPr="004633BF">
        <w:rPr>
          <w:rFonts w:ascii="Verdana" w:eastAsia="Times New Roman" w:hAnsi="Verdana" w:cs="Arial"/>
          <w:sz w:val="20"/>
        </w:rPr>
        <w:t>comprensivo</w:t>
      </w:r>
      <w:r w:rsidRPr="004633BF">
        <w:rPr>
          <w:rFonts w:ascii="Verdana" w:eastAsia="Times New Roman" w:hAnsi="Verdana" w:cs="Arial"/>
          <w:spacing w:val="-7"/>
          <w:sz w:val="20"/>
        </w:rPr>
        <w:t xml:space="preserve"> </w:t>
      </w:r>
      <w:r w:rsidRPr="004633BF">
        <w:rPr>
          <w:rFonts w:ascii="Verdana" w:eastAsia="Times New Roman" w:hAnsi="Verdana" w:cs="Arial"/>
          <w:sz w:val="20"/>
        </w:rPr>
        <w:t>di</w:t>
      </w:r>
      <w:r w:rsidRPr="004633BF">
        <w:rPr>
          <w:rFonts w:ascii="Verdana" w:eastAsia="Times New Roman" w:hAnsi="Verdana" w:cs="Arial"/>
          <w:spacing w:val="-6"/>
          <w:sz w:val="20"/>
        </w:rPr>
        <w:t xml:space="preserve"> </w:t>
      </w:r>
      <w:r w:rsidRPr="004633BF">
        <w:rPr>
          <w:rFonts w:ascii="Verdana" w:eastAsia="Times New Roman" w:hAnsi="Verdana" w:cs="Arial"/>
          <w:sz w:val="20"/>
        </w:rPr>
        <w:t>opzioni</w:t>
      </w:r>
      <w:r w:rsidR="0051164E">
        <w:rPr>
          <w:rFonts w:ascii="Verdana" w:eastAsia="Times New Roman" w:hAnsi="Verdana" w:cs="Arial"/>
          <w:spacing w:val="-7"/>
          <w:sz w:val="20"/>
        </w:rPr>
        <w:t xml:space="preserve">, </w:t>
      </w:r>
      <w:r w:rsidRPr="004633BF">
        <w:rPr>
          <w:rFonts w:ascii="Verdana" w:eastAsia="Times New Roman" w:hAnsi="Verdana" w:cs="Arial"/>
          <w:spacing w:val="-2"/>
          <w:sz w:val="20"/>
        </w:rPr>
        <w:t xml:space="preserve">rinnovi </w:t>
      </w:r>
      <w:r w:rsidR="0051164E">
        <w:rPr>
          <w:rFonts w:ascii="Verdana" w:eastAsia="Times New Roman" w:hAnsi="Verdana" w:cs="Arial"/>
          <w:spacing w:val="-2"/>
          <w:sz w:val="20"/>
        </w:rPr>
        <w:t xml:space="preserve">e proroghe </w:t>
      </w:r>
      <w:r w:rsidRPr="004633BF">
        <w:rPr>
          <w:rFonts w:ascii="Verdana" w:eastAsia="Times New Roman" w:hAnsi="Verdana" w:cs="Arial"/>
          <w:spacing w:val="-2"/>
          <w:sz w:val="20"/>
        </w:rPr>
        <w:t xml:space="preserve">è pari ad € </w:t>
      </w:r>
      <w:r w:rsidRPr="0051164E">
        <w:rPr>
          <w:rFonts w:ascii="Verdana" w:eastAsia="Times New Roman" w:hAnsi="Verdana" w:cs="Arial"/>
          <w:spacing w:val="-2"/>
          <w:sz w:val="20"/>
        </w:rPr>
        <w:t>464.666,30.</w:t>
      </w:r>
    </w:p>
    <w:p w14:paraId="5454107D" w14:textId="77777777" w:rsidR="00B45D22" w:rsidRDefault="001E1B7C" w:rsidP="001E1B7C">
      <w:pPr>
        <w:pStyle w:val="Corpotesto"/>
        <w:ind w:right="35"/>
        <w:jc w:val="both"/>
        <w:rPr>
          <w:rFonts w:ascii="Verdana" w:hAnsi="Verdana" w:cs="Arial"/>
          <w:bCs/>
          <w:sz w:val="20"/>
        </w:rPr>
      </w:pPr>
      <w:r w:rsidRPr="001E1B7C">
        <w:rPr>
          <w:rFonts w:ascii="Verdana" w:hAnsi="Verdana" w:cs="Arial"/>
          <w:bCs/>
          <w:sz w:val="20"/>
        </w:rPr>
        <w:t>L’Unione ha partecipato ai diversi bandi di finanziamento promossi dalla R</w:t>
      </w:r>
      <w:r w:rsidR="00B45D22">
        <w:rPr>
          <w:rFonts w:ascii="Verdana" w:hAnsi="Verdana" w:cs="Arial"/>
          <w:bCs/>
          <w:sz w:val="20"/>
        </w:rPr>
        <w:t>egione Emilia Romagna</w:t>
      </w:r>
      <w:r w:rsidRPr="001E1B7C">
        <w:rPr>
          <w:rFonts w:ascii="Verdana" w:hAnsi="Verdana" w:cs="Arial"/>
          <w:bCs/>
          <w:sz w:val="20"/>
        </w:rPr>
        <w:t xml:space="preserve"> ottenendo negli anni quote importanti di finanziamento utili all’avvio ed al consolidamento del servizio</w:t>
      </w:r>
      <w:r w:rsidR="004A6920">
        <w:rPr>
          <w:rFonts w:ascii="Verdana" w:hAnsi="Verdana" w:cs="Arial"/>
          <w:bCs/>
          <w:sz w:val="20"/>
        </w:rPr>
        <w:t xml:space="preserve"> Informagiovani</w:t>
      </w:r>
      <w:r w:rsidRPr="001E1B7C">
        <w:rPr>
          <w:rFonts w:ascii="Verdana" w:hAnsi="Verdana" w:cs="Arial"/>
          <w:bCs/>
          <w:sz w:val="20"/>
        </w:rPr>
        <w:t>.</w:t>
      </w:r>
    </w:p>
    <w:p w14:paraId="00C70C15" w14:textId="7EF7FD27" w:rsidR="001E1B7C" w:rsidRDefault="005B0D3C" w:rsidP="001E1B7C">
      <w:pPr>
        <w:pStyle w:val="Corpotesto"/>
        <w:ind w:right="35"/>
        <w:jc w:val="both"/>
        <w:rPr>
          <w:rFonts w:ascii="Verdana" w:hAnsi="Verdana" w:cs="Arial"/>
          <w:bCs/>
          <w:sz w:val="20"/>
        </w:rPr>
      </w:pPr>
      <w:r>
        <w:rPr>
          <w:rFonts w:ascii="Verdana" w:hAnsi="Verdana" w:cs="Arial"/>
          <w:bCs/>
          <w:sz w:val="20"/>
        </w:rPr>
        <w:t>Non sono previsti costi a carico degli utenti che usufruiscono d</w:t>
      </w:r>
      <w:r w:rsidR="0091214F">
        <w:rPr>
          <w:rFonts w:ascii="Verdana" w:hAnsi="Verdana" w:cs="Arial"/>
          <w:bCs/>
          <w:sz w:val="20"/>
        </w:rPr>
        <w:t>el servizio.</w:t>
      </w:r>
    </w:p>
    <w:p w14:paraId="5BFECB61" w14:textId="77777777" w:rsidR="00C07965" w:rsidRPr="006D221A" w:rsidRDefault="00C07965" w:rsidP="0051164E">
      <w:pPr>
        <w:spacing w:before="35"/>
        <w:jc w:val="both"/>
        <w:rPr>
          <w:rFonts w:ascii="Verdana" w:hAnsi="Verdana" w:cstheme="minorHAnsi"/>
          <w:b/>
          <w:bCs/>
          <w:sz w:val="20"/>
          <w:szCs w:val="20"/>
        </w:rPr>
      </w:pPr>
    </w:p>
    <w:p w14:paraId="5D3E60E4" w14:textId="70C52095" w:rsidR="00090AAC" w:rsidRDefault="00844E8A" w:rsidP="00CD7B15">
      <w:pPr>
        <w:pStyle w:val="Titolo2"/>
        <w:rPr>
          <w:rFonts w:ascii="Verdana" w:hAnsi="Verdana" w:cstheme="minorHAnsi"/>
          <w:sz w:val="20"/>
          <w:szCs w:val="20"/>
        </w:rPr>
      </w:pPr>
      <w:r w:rsidRPr="006D221A">
        <w:rPr>
          <w:rFonts w:ascii="Verdana" w:hAnsi="Verdana" w:cstheme="minorHAnsi"/>
          <w:sz w:val="20"/>
          <w:szCs w:val="20"/>
        </w:rPr>
        <w:t>D.2</w:t>
      </w:r>
      <w:r w:rsidR="005C5683" w:rsidRPr="006D221A">
        <w:rPr>
          <w:rFonts w:ascii="Verdana" w:hAnsi="Verdana" w:cstheme="minorHAnsi"/>
          <w:sz w:val="20"/>
          <w:szCs w:val="20"/>
        </w:rPr>
        <w:t xml:space="preserve"> -</w:t>
      </w:r>
      <w:r w:rsidRPr="006D221A">
        <w:rPr>
          <w:rFonts w:ascii="Verdana" w:hAnsi="Verdana" w:cstheme="minorHAnsi"/>
          <w:sz w:val="20"/>
          <w:szCs w:val="20"/>
        </w:rPr>
        <w:t xml:space="preserve"> </w:t>
      </w:r>
      <w:r w:rsidR="007831D1" w:rsidRPr="006D221A">
        <w:rPr>
          <w:rFonts w:ascii="Verdana" w:hAnsi="Verdana" w:cstheme="minorHAnsi"/>
          <w:sz w:val="20"/>
          <w:szCs w:val="20"/>
        </w:rPr>
        <w:t xml:space="preserve">Comparazione </w:t>
      </w:r>
      <w:r w:rsidR="00491810" w:rsidRPr="006D221A">
        <w:rPr>
          <w:rFonts w:ascii="Verdana" w:hAnsi="Verdana" w:cstheme="minorHAnsi"/>
          <w:sz w:val="20"/>
          <w:szCs w:val="20"/>
        </w:rPr>
        <w:t xml:space="preserve">con </w:t>
      </w:r>
      <w:r w:rsidR="00090AAC" w:rsidRPr="006D221A">
        <w:rPr>
          <w:rFonts w:ascii="Verdana" w:hAnsi="Verdana" w:cstheme="minorHAnsi"/>
          <w:sz w:val="20"/>
          <w:szCs w:val="20"/>
        </w:rPr>
        <w:t xml:space="preserve">opzioni alternative </w:t>
      </w:r>
    </w:p>
    <w:p w14:paraId="21EC93E6" w14:textId="7FA2B506" w:rsidR="006F2E2D" w:rsidRPr="006F2E2D" w:rsidRDefault="006F2E2D" w:rsidP="004633BF">
      <w:pPr>
        <w:pStyle w:val="Titolo2"/>
        <w:ind w:left="0"/>
        <w:jc w:val="both"/>
        <w:rPr>
          <w:rFonts w:ascii="Verdana" w:hAnsi="Verdana" w:cstheme="minorHAnsi"/>
          <w:b w:val="0"/>
          <w:sz w:val="20"/>
          <w:szCs w:val="20"/>
        </w:rPr>
      </w:pPr>
      <w:r w:rsidRPr="006F2E2D">
        <w:rPr>
          <w:rFonts w:ascii="Verdana" w:hAnsi="Verdana" w:cstheme="minorHAnsi"/>
          <w:b w:val="0"/>
          <w:sz w:val="20"/>
          <w:szCs w:val="20"/>
        </w:rPr>
        <w:t xml:space="preserve">La specificità delle prestazioni oggetto di appalto, </w:t>
      </w:r>
      <w:r w:rsidR="004633BF">
        <w:rPr>
          <w:rFonts w:ascii="Verdana" w:hAnsi="Verdana" w:cstheme="minorHAnsi"/>
          <w:b w:val="0"/>
          <w:sz w:val="20"/>
          <w:szCs w:val="20"/>
        </w:rPr>
        <w:t>per le quali</w:t>
      </w:r>
      <w:r w:rsidRPr="006F2E2D">
        <w:rPr>
          <w:rFonts w:ascii="Verdana" w:hAnsi="Verdana" w:cstheme="minorHAnsi"/>
          <w:b w:val="0"/>
          <w:sz w:val="20"/>
          <w:szCs w:val="20"/>
        </w:rPr>
        <w:t xml:space="preserve"> </w:t>
      </w:r>
      <w:r w:rsidR="00946666">
        <w:rPr>
          <w:rFonts w:ascii="Verdana" w:hAnsi="Verdana" w:cstheme="minorHAnsi"/>
          <w:b w:val="0"/>
          <w:sz w:val="20"/>
          <w:szCs w:val="20"/>
        </w:rPr>
        <w:t xml:space="preserve">l’Unione </w:t>
      </w:r>
      <w:r w:rsidRPr="006F2E2D">
        <w:rPr>
          <w:rFonts w:ascii="Verdana" w:hAnsi="Verdana" w:cstheme="minorHAnsi"/>
          <w:b w:val="0"/>
          <w:sz w:val="20"/>
          <w:szCs w:val="20"/>
        </w:rPr>
        <w:t>non dispone di professionalità, ha fatto</w:t>
      </w:r>
      <w:r>
        <w:rPr>
          <w:rFonts w:ascii="Verdana" w:hAnsi="Verdana" w:cstheme="minorHAnsi"/>
          <w:b w:val="0"/>
          <w:sz w:val="20"/>
          <w:szCs w:val="20"/>
        </w:rPr>
        <w:t xml:space="preserve"> </w:t>
      </w:r>
      <w:r w:rsidRPr="006F2E2D">
        <w:rPr>
          <w:rFonts w:ascii="Verdana" w:hAnsi="Verdana" w:cstheme="minorHAnsi"/>
          <w:b w:val="0"/>
          <w:sz w:val="20"/>
          <w:szCs w:val="20"/>
        </w:rPr>
        <w:t>propendere p</w:t>
      </w:r>
      <w:r>
        <w:rPr>
          <w:rFonts w:ascii="Verdana" w:hAnsi="Verdana" w:cstheme="minorHAnsi"/>
          <w:b w:val="0"/>
          <w:sz w:val="20"/>
          <w:szCs w:val="20"/>
        </w:rPr>
        <w:t>er l’affidamento del servizio a soggetto esterno tramite procedura di appalto.</w:t>
      </w:r>
    </w:p>
    <w:p w14:paraId="0D630CB5" w14:textId="10356E22" w:rsidR="00162B10" w:rsidRDefault="00162B10" w:rsidP="004633BF">
      <w:pPr>
        <w:adjustRightInd w:val="0"/>
        <w:jc w:val="both"/>
        <w:rPr>
          <w:rFonts w:ascii="Verdana" w:hAnsi="Verdana" w:cs="Verdana"/>
          <w:sz w:val="20"/>
          <w:szCs w:val="20"/>
        </w:rPr>
      </w:pPr>
      <w:r>
        <w:rPr>
          <w:rFonts w:ascii="Verdana" w:hAnsi="Verdana" w:cs="Verdana"/>
          <w:sz w:val="20"/>
          <w:szCs w:val="20"/>
        </w:rPr>
        <w:t xml:space="preserve">La Stazione Appaltante mantiene in capo a sé funzioni di </w:t>
      </w:r>
      <w:r w:rsidRPr="009D3B03">
        <w:rPr>
          <w:rFonts w:ascii="Verdana" w:hAnsi="Verdana" w:cs="Verdana"/>
          <w:sz w:val="20"/>
          <w:szCs w:val="20"/>
        </w:rPr>
        <w:t xml:space="preserve">verifica </w:t>
      </w:r>
      <w:r>
        <w:rPr>
          <w:rFonts w:ascii="Verdana" w:hAnsi="Verdana" w:cs="Verdana"/>
          <w:sz w:val="20"/>
          <w:szCs w:val="20"/>
        </w:rPr>
        <w:t>in merito al</w:t>
      </w:r>
      <w:r w:rsidRPr="009D3B03">
        <w:rPr>
          <w:rFonts w:ascii="Verdana" w:hAnsi="Verdana" w:cs="Verdana"/>
          <w:sz w:val="20"/>
          <w:szCs w:val="20"/>
        </w:rPr>
        <w:t xml:space="preserve">l'esatto </w:t>
      </w:r>
      <w:r>
        <w:rPr>
          <w:rFonts w:ascii="Verdana" w:hAnsi="Verdana" w:cs="Verdana"/>
          <w:sz w:val="20"/>
          <w:szCs w:val="20"/>
        </w:rPr>
        <w:t>adempimento delle prestazioni ed al</w:t>
      </w:r>
      <w:r w:rsidRPr="009D3B03">
        <w:rPr>
          <w:rFonts w:ascii="Verdana" w:hAnsi="Verdana" w:cs="Verdana"/>
          <w:sz w:val="20"/>
          <w:szCs w:val="20"/>
        </w:rPr>
        <w:t xml:space="preserve">lo svolgimento dei servizi oggetto </w:t>
      </w:r>
      <w:r>
        <w:rPr>
          <w:rFonts w:ascii="Verdana" w:hAnsi="Verdana" w:cs="Verdana"/>
          <w:sz w:val="20"/>
          <w:szCs w:val="20"/>
        </w:rPr>
        <w:t xml:space="preserve">di appalto </w:t>
      </w:r>
      <w:r w:rsidRPr="009D3B03">
        <w:rPr>
          <w:rFonts w:ascii="Verdana" w:hAnsi="Verdana" w:cs="Verdana"/>
          <w:sz w:val="20"/>
          <w:szCs w:val="20"/>
        </w:rPr>
        <w:t>attraverso strumenti di controllo e di monitoraggio finalizzati anche al costante miglioramento delle attività espletate.</w:t>
      </w:r>
    </w:p>
    <w:p w14:paraId="367A62F9" w14:textId="77777777" w:rsidR="00FF3147" w:rsidRDefault="00162B10" w:rsidP="004633BF">
      <w:pPr>
        <w:adjustRightInd w:val="0"/>
        <w:jc w:val="both"/>
        <w:rPr>
          <w:rFonts w:ascii="Verdana" w:hAnsi="Verdana" w:cs="Verdana"/>
          <w:sz w:val="20"/>
          <w:szCs w:val="20"/>
        </w:rPr>
      </w:pPr>
      <w:r w:rsidRPr="009D3B03">
        <w:rPr>
          <w:rFonts w:ascii="Verdana" w:hAnsi="Verdana" w:cs="Verdana"/>
          <w:sz w:val="20"/>
          <w:szCs w:val="20"/>
        </w:rPr>
        <w:t>La Stazione Appaltante, inoltre, potrà effettuare, nei modi e nei tempi ritenuti opportuni, controlli specifici e verifiche ispettive al fine di verificare l'esatto adempimento degli obblighi contrattuali, la qualità delle prestazioni dovute e l'adempimento di ogni attività prevista dal presente capitolato.</w:t>
      </w:r>
      <w:r w:rsidR="00FF3147">
        <w:rPr>
          <w:rFonts w:ascii="Verdana" w:hAnsi="Verdana" w:cs="Verdana"/>
          <w:sz w:val="20"/>
          <w:szCs w:val="20"/>
        </w:rPr>
        <w:t xml:space="preserve"> </w:t>
      </w:r>
    </w:p>
    <w:p w14:paraId="0BF2B22E" w14:textId="3C24938B" w:rsidR="006F2E2D" w:rsidRPr="00162B10" w:rsidRDefault="00FF3147" w:rsidP="004633BF">
      <w:pPr>
        <w:adjustRightInd w:val="0"/>
        <w:jc w:val="both"/>
        <w:rPr>
          <w:rFonts w:ascii="Verdana" w:hAnsi="Verdana" w:cs="Verdana"/>
          <w:sz w:val="20"/>
          <w:szCs w:val="20"/>
        </w:rPr>
      </w:pPr>
      <w:r>
        <w:rPr>
          <w:rFonts w:ascii="Verdana" w:hAnsi="Verdana" w:cs="Verdana"/>
          <w:sz w:val="20"/>
          <w:szCs w:val="20"/>
        </w:rPr>
        <w:t>Non sussistono le condizioni per l’utilizzo del modello concessorio in assenza tra l’altro di tariffe e di altre voci di entrata per la gestione del servizio e della oggettiva impossibilità di costruire un piano economico-finanziario all’interno del quale valutare i rischi da trasferire all’operatore economico affidatario della gestione.</w:t>
      </w:r>
    </w:p>
    <w:p w14:paraId="7712AC87" w14:textId="349535E0" w:rsidR="00162B10" w:rsidRDefault="00162B10" w:rsidP="000A5671">
      <w:pPr>
        <w:spacing w:before="35"/>
        <w:jc w:val="both"/>
        <w:rPr>
          <w:rFonts w:ascii="Verdana" w:hAnsi="Verdana" w:cstheme="minorHAnsi"/>
          <w:sz w:val="20"/>
          <w:szCs w:val="20"/>
          <w:highlight w:val="green"/>
        </w:rPr>
      </w:pPr>
    </w:p>
    <w:p w14:paraId="5227DF6B" w14:textId="38DF7D1E" w:rsidR="00090AAC" w:rsidRDefault="0037747E" w:rsidP="000A5671">
      <w:pPr>
        <w:spacing w:before="35"/>
        <w:jc w:val="both"/>
        <w:rPr>
          <w:rFonts w:ascii="Verdana" w:hAnsi="Verdana" w:cstheme="minorHAnsi"/>
          <w:b/>
          <w:bCs/>
          <w:sz w:val="20"/>
          <w:szCs w:val="20"/>
        </w:rPr>
      </w:pPr>
      <w:r w:rsidRPr="006D221A">
        <w:rPr>
          <w:rFonts w:ascii="Verdana" w:hAnsi="Verdana" w:cstheme="minorHAnsi"/>
          <w:b/>
          <w:bCs/>
          <w:sz w:val="20"/>
          <w:szCs w:val="20"/>
        </w:rPr>
        <w:lastRenderedPageBreak/>
        <w:t xml:space="preserve">D.3 </w:t>
      </w:r>
      <w:r w:rsidR="00090AAC" w:rsidRPr="006D221A">
        <w:rPr>
          <w:rFonts w:ascii="Verdana" w:hAnsi="Verdana" w:cstheme="minorHAnsi"/>
          <w:b/>
          <w:bCs/>
          <w:sz w:val="20"/>
          <w:szCs w:val="20"/>
        </w:rPr>
        <w:t xml:space="preserve">Esperienza della gestione precedente </w:t>
      </w:r>
    </w:p>
    <w:p w14:paraId="6CCED2E9" w14:textId="404D1C98" w:rsidR="00162B10" w:rsidRPr="00162B10" w:rsidRDefault="00162B10" w:rsidP="000A5671">
      <w:pPr>
        <w:spacing w:before="35"/>
        <w:jc w:val="both"/>
        <w:rPr>
          <w:rFonts w:ascii="Verdana" w:hAnsi="Verdana" w:cstheme="minorHAnsi"/>
          <w:bCs/>
          <w:sz w:val="20"/>
          <w:szCs w:val="20"/>
        </w:rPr>
      </w:pPr>
      <w:r w:rsidRPr="00162B10">
        <w:rPr>
          <w:rFonts w:ascii="Verdana" w:hAnsi="Verdana" w:cstheme="minorHAnsi"/>
          <w:bCs/>
          <w:sz w:val="20"/>
          <w:szCs w:val="20"/>
        </w:rPr>
        <w:t>Il contenuto dell’attuale progetto è stato aggiornato sulla base delle esigenze che si sono evidenziate nel periodo di gestione dell’appalto precedente</w:t>
      </w:r>
      <w:r w:rsidR="004633BF">
        <w:rPr>
          <w:rFonts w:ascii="Verdana" w:hAnsi="Verdana" w:cstheme="minorHAnsi"/>
          <w:bCs/>
          <w:sz w:val="20"/>
          <w:szCs w:val="20"/>
        </w:rPr>
        <w:t xml:space="preserve">, caratterizzato, tra l’altro, dal verificarsi della pandemia da Covid-19 che ha portato alla luce </w:t>
      </w:r>
      <w:r w:rsidR="0051164E">
        <w:rPr>
          <w:rFonts w:ascii="Verdana" w:hAnsi="Verdana" w:cstheme="minorHAnsi"/>
          <w:bCs/>
          <w:sz w:val="20"/>
          <w:szCs w:val="20"/>
        </w:rPr>
        <w:t>nuovi bisogni e</w:t>
      </w:r>
      <w:r w:rsidR="004633BF">
        <w:rPr>
          <w:rFonts w:ascii="Verdana" w:hAnsi="Verdana" w:cstheme="minorHAnsi"/>
          <w:bCs/>
          <w:sz w:val="20"/>
          <w:szCs w:val="20"/>
        </w:rPr>
        <w:t xml:space="preserve"> nuove aspettative della popolazione giovanile</w:t>
      </w:r>
      <w:r w:rsidRPr="00162B10">
        <w:rPr>
          <w:rFonts w:ascii="Verdana" w:hAnsi="Verdana" w:cstheme="minorHAnsi"/>
          <w:bCs/>
          <w:sz w:val="20"/>
          <w:szCs w:val="20"/>
        </w:rPr>
        <w:t>.</w:t>
      </w:r>
    </w:p>
    <w:p w14:paraId="7E9F9E95" w14:textId="3DA6B869" w:rsidR="007A2CF7" w:rsidRPr="006D221A" w:rsidRDefault="007A2CF7" w:rsidP="0051164E">
      <w:pPr>
        <w:spacing w:before="35"/>
        <w:jc w:val="both"/>
        <w:rPr>
          <w:rFonts w:ascii="Verdana" w:hAnsi="Verdana" w:cstheme="minorHAnsi"/>
          <w:sz w:val="20"/>
          <w:szCs w:val="20"/>
        </w:rPr>
      </w:pPr>
    </w:p>
    <w:p w14:paraId="3FFD74CD" w14:textId="445D6B21" w:rsidR="007A2CF7" w:rsidRPr="006D221A" w:rsidRDefault="007A2CF7" w:rsidP="00CD7B15">
      <w:pPr>
        <w:pStyle w:val="Titolo2"/>
        <w:rPr>
          <w:rFonts w:ascii="Verdana" w:hAnsi="Verdana" w:cstheme="minorHAnsi"/>
          <w:sz w:val="20"/>
          <w:szCs w:val="20"/>
        </w:rPr>
      </w:pPr>
      <w:r w:rsidRPr="006D221A">
        <w:rPr>
          <w:rFonts w:ascii="Verdana" w:hAnsi="Verdana" w:cstheme="minorHAnsi"/>
          <w:sz w:val="20"/>
          <w:szCs w:val="20"/>
        </w:rPr>
        <w:t>D.4</w:t>
      </w:r>
      <w:r w:rsidR="005C5683" w:rsidRPr="006D221A">
        <w:rPr>
          <w:rFonts w:ascii="Verdana" w:hAnsi="Verdana" w:cstheme="minorHAnsi"/>
          <w:sz w:val="20"/>
          <w:szCs w:val="20"/>
        </w:rPr>
        <w:t xml:space="preserve"> -</w:t>
      </w:r>
      <w:r w:rsidRPr="006D221A">
        <w:rPr>
          <w:rFonts w:ascii="Verdana" w:hAnsi="Verdana" w:cstheme="minorHAnsi"/>
          <w:sz w:val="20"/>
          <w:szCs w:val="20"/>
        </w:rPr>
        <w:t xml:space="preserve"> Analisi e motivazioni della durata del contratto di servizio</w:t>
      </w:r>
    </w:p>
    <w:p w14:paraId="5B9FD777" w14:textId="694EC09E" w:rsidR="00530375" w:rsidRPr="0051164E" w:rsidRDefault="005C3F02" w:rsidP="0051164E">
      <w:pPr>
        <w:spacing w:before="35"/>
        <w:jc w:val="both"/>
        <w:rPr>
          <w:rFonts w:ascii="Verdana" w:hAnsi="Verdana" w:cstheme="minorHAnsi"/>
          <w:bCs/>
          <w:sz w:val="20"/>
          <w:szCs w:val="20"/>
        </w:rPr>
      </w:pPr>
      <w:r w:rsidRPr="005C3F02">
        <w:rPr>
          <w:rFonts w:ascii="Verdana" w:hAnsi="Verdana" w:cstheme="minorHAnsi"/>
          <w:bCs/>
          <w:sz w:val="20"/>
          <w:szCs w:val="20"/>
        </w:rPr>
        <w:t xml:space="preserve">Viste le caratteristiche del </w:t>
      </w:r>
      <w:r>
        <w:rPr>
          <w:rFonts w:ascii="Verdana" w:hAnsi="Verdana" w:cstheme="minorHAnsi"/>
          <w:bCs/>
          <w:sz w:val="20"/>
          <w:szCs w:val="20"/>
        </w:rPr>
        <w:t>tipo di servizio da erogare</w:t>
      </w:r>
      <w:r w:rsidRPr="005C3F02">
        <w:rPr>
          <w:rFonts w:ascii="Verdana" w:hAnsi="Verdana" w:cstheme="minorHAnsi"/>
          <w:bCs/>
          <w:sz w:val="20"/>
          <w:szCs w:val="20"/>
        </w:rPr>
        <w:t>, si ritiene che l’operatore</w:t>
      </w:r>
      <w:r>
        <w:rPr>
          <w:rFonts w:ascii="Verdana" w:hAnsi="Verdana" w:cstheme="minorHAnsi"/>
          <w:bCs/>
          <w:sz w:val="20"/>
          <w:szCs w:val="20"/>
        </w:rPr>
        <w:t xml:space="preserve"> economic</w:t>
      </w:r>
      <w:r w:rsidR="00BC7490">
        <w:rPr>
          <w:rFonts w:ascii="Verdana" w:hAnsi="Verdana" w:cstheme="minorHAnsi"/>
          <w:bCs/>
          <w:sz w:val="20"/>
          <w:szCs w:val="20"/>
        </w:rPr>
        <w:t>o</w:t>
      </w:r>
      <w:r>
        <w:rPr>
          <w:rFonts w:ascii="Verdana" w:hAnsi="Verdana" w:cstheme="minorHAnsi"/>
          <w:bCs/>
          <w:sz w:val="20"/>
          <w:szCs w:val="20"/>
        </w:rPr>
        <w:t xml:space="preserve"> debba avere un tempo </w:t>
      </w:r>
      <w:r w:rsidRPr="005C3F02">
        <w:rPr>
          <w:rFonts w:ascii="Verdana" w:hAnsi="Verdana" w:cstheme="minorHAnsi"/>
          <w:bCs/>
          <w:sz w:val="20"/>
          <w:szCs w:val="20"/>
        </w:rPr>
        <w:t xml:space="preserve">minimo di gestione medio-lungo. Pertanto la durata dell’appalto è stata individuata </w:t>
      </w:r>
      <w:r>
        <w:rPr>
          <w:rFonts w:ascii="Verdana" w:hAnsi="Verdana" w:cstheme="minorHAnsi"/>
          <w:bCs/>
          <w:sz w:val="20"/>
          <w:szCs w:val="20"/>
        </w:rPr>
        <w:t xml:space="preserve">in 36 mesi, ma dando la facoltà </w:t>
      </w:r>
      <w:r w:rsidRPr="005C3F02">
        <w:rPr>
          <w:rFonts w:ascii="Verdana" w:hAnsi="Verdana" w:cstheme="minorHAnsi"/>
          <w:bCs/>
          <w:sz w:val="20"/>
          <w:szCs w:val="20"/>
        </w:rPr>
        <w:t xml:space="preserve">alla stazione appaltante, soddisfatta del risultato e della gestione dello stesso, di </w:t>
      </w:r>
      <w:r>
        <w:rPr>
          <w:rFonts w:ascii="Verdana" w:hAnsi="Verdana" w:cstheme="minorHAnsi"/>
          <w:bCs/>
          <w:sz w:val="20"/>
          <w:szCs w:val="20"/>
        </w:rPr>
        <w:t xml:space="preserve">poterlo rinnovare per ulteriori </w:t>
      </w:r>
      <w:r w:rsidRPr="005C3F02">
        <w:rPr>
          <w:rFonts w:ascii="Verdana" w:hAnsi="Verdana" w:cstheme="minorHAnsi"/>
          <w:bCs/>
          <w:sz w:val="20"/>
          <w:szCs w:val="20"/>
        </w:rPr>
        <w:t>36 mesi.</w:t>
      </w:r>
    </w:p>
    <w:sectPr w:rsidR="00530375" w:rsidRPr="0051164E">
      <w:pgSz w:w="11900" w:h="16840"/>
      <w:pgMar w:top="138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502C" w14:textId="77777777" w:rsidR="00936176" w:rsidRDefault="00936176" w:rsidP="00436F08">
      <w:r>
        <w:separator/>
      </w:r>
    </w:p>
  </w:endnote>
  <w:endnote w:type="continuationSeparator" w:id="0">
    <w:p w14:paraId="3C690D11" w14:textId="77777777" w:rsidR="00936176" w:rsidRDefault="00936176" w:rsidP="00436F08">
      <w:r>
        <w:continuationSeparator/>
      </w:r>
    </w:p>
  </w:endnote>
  <w:endnote w:type="continuationNotice" w:id="1">
    <w:p w14:paraId="67903D20" w14:textId="77777777" w:rsidR="00936176" w:rsidRDefault="00936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247006"/>
      <w:docPartObj>
        <w:docPartGallery w:val="Page Numbers (Bottom of Page)"/>
        <w:docPartUnique/>
      </w:docPartObj>
    </w:sdtPr>
    <w:sdtContent>
      <w:p w14:paraId="7CA1566E" w14:textId="058686B8" w:rsidR="00436F08" w:rsidRDefault="00436F08">
        <w:pPr>
          <w:pStyle w:val="Pidipagina"/>
          <w:jc w:val="right"/>
        </w:pPr>
        <w:r>
          <w:fldChar w:fldCharType="begin"/>
        </w:r>
        <w:r>
          <w:instrText>PAGE   \* MERGEFORMAT</w:instrText>
        </w:r>
        <w:r>
          <w:fldChar w:fldCharType="separate"/>
        </w:r>
        <w:r w:rsidR="00BB14A3">
          <w:rPr>
            <w:noProof/>
          </w:rPr>
          <w:t>7</w:t>
        </w:r>
        <w:r>
          <w:fldChar w:fldCharType="end"/>
        </w:r>
      </w:p>
    </w:sdtContent>
  </w:sdt>
  <w:p w14:paraId="37B5D2C9" w14:textId="77777777" w:rsidR="00436F08" w:rsidRDefault="00436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7549" w14:textId="77777777" w:rsidR="00936176" w:rsidRDefault="00936176" w:rsidP="00436F08">
      <w:r>
        <w:separator/>
      </w:r>
    </w:p>
  </w:footnote>
  <w:footnote w:type="continuationSeparator" w:id="0">
    <w:p w14:paraId="432BB9DA" w14:textId="77777777" w:rsidR="00936176" w:rsidRDefault="00936176" w:rsidP="00436F08">
      <w:r>
        <w:continuationSeparator/>
      </w:r>
    </w:p>
  </w:footnote>
  <w:footnote w:type="continuationNotice" w:id="1">
    <w:p w14:paraId="47F1206F" w14:textId="77777777" w:rsidR="00936176" w:rsidRDefault="009361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16"/>
    <w:multiLevelType w:val="hybridMultilevel"/>
    <w:tmpl w:val="8B70D66E"/>
    <w:lvl w:ilvl="0" w:tplc="04100001">
      <w:start w:val="1"/>
      <w:numFmt w:val="bullet"/>
      <w:lvlText w:val=""/>
      <w:lvlJc w:val="left"/>
      <w:pPr>
        <w:ind w:left="1240" w:hanging="360"/>
      </w:pPr>
      <w:rPr>
        <w:rFonts w:ascii="Symbol" w:hAnsi="Symbol" w:hint="default"/>
      </w:rPr>
    </w:lvl>
    <w:lvl w:ilvl="1" w:tplc="04100003" w:tentative="1">
      <w:start w:val="1"/>
      <w:numFmt w:val="bullet"/>
      <w:lvlText w:val="o"/>
      <w:lvlJc w:val="left"/>
      <w:pPr>
        <w:ind w:left="1960" w:hanging="360"/>
      </w:pPr>
      <w:rPr>
        <w:rFonts w:ascii="Courier New" w:hAnsi="Courier New" w:cs="Courier New" w:hint="default"/>
      </w:rPr>
    </w:lvl>
    <w:lvl w:ilvl="2" w:tplc="04100005" w:tentative="1">
      <w:start w:val="1"/>
      <w:numFmt w:val="bullet"/>
      <w:lvlText w:val=""/>
      <w:lvlJc w:val="left"/>
      <w:pPr>
        <w:ind w:left="2680" w:hanging="360"/>
      </w:pPr>
      <w:rPr>
        <w:rFonts w:ascii="Wingdings" w:hAnsi="Wingdings" w:hint="default"/>
      </w:rPr>
    </w:lvl>
    <w:lvl w:ilvl="3" w:tplc="04100001" w:tentative="1">
      <w:start w:val="1"/>
      <w:numFmt w:val="bullet"/>
      <w:lvlText w:val=""/>
      <w:lvlJc w:val="left"/>
      <w:pPr>
        <w:ind w:left="3400" w:hanging="360"/>
      </w:pPr>
      <w:rPr>
        <w:rFonts w:ascii="Symbol" w:hAnsi="Symbol" w:hint="default"/>
      </w:rPr>
    </w:lvl>
    <w:lvl w:ilvl="4" w:tplc="04100003" w:tentative="1">
      <w:start w:val="1"/>
      <w:numFmt w:val="bullet"/>
      <w:lvlText w:val="o"/>
      <w:lvlJc w:val="left"/>
      <w:pPr>
        <w:ind w:left="4120" w:hanging="360"/>
      </w:pPr>
      <w:rPr>
        <w:rFonts w:ascii="Courier New" w:hAnsi="Courier New" w:cs="Courier New" w:hint="default"/>
      </w:rPr>
    </w:lvl>
    <w:lvl w:ilvl="5" w:tplc="04100005" w:tentative="1">
      <w:start w:val="1"/>
      <w:numFmt w:val="bullet"/>
      <w:lvlText w:val=""/>
      <w:lvlJc w:val="left"/>
      <w:pPr>
        <w:ind w:left="4840" w:hanging="360"/>
      </w:pPr>
      <w:rPr>
        <w:rFonts w:ascii="Wingdings" w:hAnsi="Wingdings" w:hint="default"/>
      </w:rPr>
    </w:lvl>
    <w:lvl w:ilvl="6" w:tplc="04100001" w:tentative="1">
      <w:start w:val="1"/>
      <w:numFmt w:val="bullet"/>
      <w:lvlText w:val=""/>
      <w:lvlJc w:val="left"/>
      <w:pPr>
        <w:ind w:left="5560" w:hanging="360"/>
      </w:pPr>
      <w:rPr>
        <w:rFonts w:ascii="Symbol" w:hAnsi="Symbol" w:hint="default"/>
      </w:rPr>
    </w:lvl>
    <w:lvl w:ilvl="7" w:tplc="04100003" w:tentative="1">
      <w:start w:val="1"/>
      <w:numFmt w:val="bullet"/>
      <w:lvlText w:val="o"/>
      <w:lvlJc w:val="left"/>
      <w:pPr>
        <w:ind w:left="6280" w:hanging="360"/>
      </w:pPr>
      <w:rPr>
        <w:rFonts w:ascii="Courier New" w:hAnsi="Courier New" w:cs="Courier New" w:hint="default"/>
      </w:rPr>
    </w:lvl>
    <w:lvl w:ilvl="8" w:tplc="04100005" w:tentative="1">
      <w:start w:val="1"/>
      <w:numFmt w:val="bullet"/>
      <w:lvlText w:val=""/>
      <w:lvlJc w:val="left"/>
      <w:pPr>
        <w:ind w:left="7000" w:hanging="360"/>
      </w:pPr>
      <w:rPr>
        <w:rFonts w:ascii="Wingdings" w:hAnsi="Wingdings" w:hint="default"/>
      </w:rPr>
    </w:lvl>
  </w:abstractNum>
  <w:abstractNum w:abstractNumId="1" w15:restartNumberingAfterBreak="0">
    <w:nsid w:val="040B3F68"/>
    <w:multiLevelType w:val="hybridMultilevel"/>
    <w:tmpl w:val="8E02468C"/>
    <w:lvl w:ilvl="0" w:tplc="DC0075BA">
      <w:numFmt w:val="bullet"/>
      <w:lvlText w:val=""/>
      <w:lvlJc w:val="left"/>
      <w:pPr>
        <w:ind w:left="1464" w:hanging="360"/>
      </w:pPr>
      <w:rPr>
        <w:rFonts w:ascii="Wingdings" w:eastAsia="Wingdings" w:hAnsi="Wingdings" w:cs="Wingdings" w:hint="default"/>
        <w:b w:val="0"/>
        <w:bCs w:val="0"/>
        <w:i w:val="0"/>
        <w:iCs w:val="0"/>
        <w:w w:val="100"/>
        <w:sz w:val="22"/>
        <w:szCs w:val="22"/>
        <w:lang w:val="it-IT" w:eastAsia="en-US" w:bidi="ar-SA"/>
      </w:rPr>
    </w:lvl>
    <w:lvl w:ilvl="1" w:tplc="E5B4A60C">
      <w:numFmt w:val="bullet"/>
      <w:lvlText w:val=""/>
      <w:lvlJc w:val="left"/>
      <w:pPr>
        <w:ind w:left="1824" w:hanging="360"/>
      </w:pPr>
      <w:rPr>
        <w:rFonts w:ascii="Wingdings" w:eastAsia="Wingdings" w:hAnsi="Wingdings" w:cs="Wingdings" w:hint="default"/>
        <w:b w:val="0"/>
        <w:bCs w:val="0"/>
        <w:i w:val="0"/>
        <w:iCs w:val="0"/>
        <w:w w:val="100"/>
        <w:sz w:val="22"/>
        <w:szCs w:val="22"/>
        <w:lang w:val="it-IT" w:eastAsia="en-US" w:bidi="ar-SA"/>
      </w:rPr>
    </w:lvl>
    <w:lvl w:ilvl="2" w:tplc="93EEA26A">
      <w:numFmt w:val="bullet"/>
      <w:lvlText w:val="•"/>
      <w:lvlJc w:val="left"/>
      <w:pPr>
        <w:ind w:left="2740" w:hanging="360"/>
      </w:pPr>
      <w:rPr>
        <w:rFonts w:hint="default"/>
        <w:lang w:val="it-IT" w:eastAsia="en-US" w:bidi="ar-SA"/>
      </w:rPr>
    </w:lvl>
    <w:lvl w:ilvl="3" w:tplc="5BFAF6D6">
      <w:numFmt w:val="bullet"/>
      <w:lvlText w:val="•"/>
      <w:lvlJc w:val="left"/>
      <w:pPr>
        <w:ind w:left="3660" w:hanging="360"/>
      </w:pPr>
      <w:rPr>
        <w:rFonts w:hint="default"/>
        <w:lang w:val="it-IT" w:eastAsia="en-US" w:bidi="ar-SA"/>
      </w:rPr>
    </w:lvl>
    <w:lvl w:ilvl="4" w:tplc="F58695C8">
      <w:numFmt w:val="bullet"/>
      <w:lvlText w:val="•"/>
      <w:lvlJc w:val="left"/>
      <w:pPr>
        <w:ind w:left="4580" w:hanging="360"/>
      </w:pPr>
      <w:rPr>
        <w:rFonts w:hint="default"/>
        <w:lang w:val="it-IT" w:eastAsia="en-US" w:bidi="ar-SA"/>
      </w:rPr>
    </w:lvl>
    <w:lvl w:ilvl="5" w:tplc="C4880D60">
      <w:numFmt w:val="bullet"/>
      <w:lvlText w:val="•"/>
      <w:lvlJc w:val="left"/>
      <w:pPr>
        <w:ind w:left="5500" w:hanging="360"/>
      </w:pPr>
      <w:rPr>
        <w:rFonts w:hint="default"/>
        <w:lang w:val="it-IT" w:eastAsia="en-US" w:bidi="ar-SA"/>
      </w:rPr>
    </w:lvl>
    <w:lvl w:ilvl="6" w:tplc="8612F2A6">
      <w:numFmt w:val="bullet"/>
      <w:lvlText w:val="•"/>
      <w:lvlJc w:val="left"/>
      <w:pPr>
        <w:ind w:left="6420" w:hanging="360"/>
      </w:pPr>
      <w:rPr>
        <w:rFonts w:hint="default"/>
        <w:lang w:val="it-IT" w:eastAsia="en-US" w:bidi="ar-SA"/>
      </w:rPr>
    </w:lvl>
    <w:lvl w:ilvl="7" w:tplc="68748E4C">
      <w:numFmt w:val="bullet"/>
      <w:lvlText w:val="•"/>
      <w:lvlJc w:val="left"/>
      <w:pPr>
        <w:ind w:left="7340" w:hanging="360"/>
      </w:pPr>
      <w:rPr>
        <w:rFonts w:hint="default"/>
        <w:lang w:val="it-IT" w:eastAsia="en-US" w:bidi="ar-SA"/>
      </w:rPr>
    </w:lvl>
    <w:lvl w:ilvl="8" w:tplc="9140AE3A">
      <w:numFmt w:val="bullet"/>
      <w:lvlText w:val="•"/>
      <w:lvlJc w:val="left"/>
      <w:pPr>
        <w:ind w:left="8260" w:hanging="360"/>
      </w:pPr>
      <w:rPr>
        <w:rFonts w:hint="default"/>
        <w:lang w:val="it-IT" w:eastAsia="en-US" w:bidi="ar-SA"/>
      </w:rPr>
    </w:lvl>
  </w:abstractNum>
  <w:abstractNum w:abstractNumId="2" w15:restartNumberingAfterBreak="0">
    <w:nsid w:val="0931E528"/>
    <w:multiLevelType w:val="hybridMultilevel"/>
    <w:tmpl w:val="B232D4DA"/>
    <w:lvl w:ilvl="0" w:tplc="43CA1406">
      <w:start w:val="1"/>
      <w:numFmt w:val="bullet"/>
      <w:lvlText w:val=""/>
      <w:lvlJc w:val="left"/>
      <w:pPr>
        <w:ind w:left="720" w:hanging="360"/>
      </w:pPr>
      <w:rPr>
        <w:rFonts w:ascii="Wingdings" w:hAnsi="Wingdings" w:hint="default"/>
      </w:rPr>
    </w:lvl>
    <w:lvl w:ilvl="1" w:tplc="67F6D030">
      <w:start w:val="1"/>
      <w:numFmt w:val="bullet"/>
      <w:lvlText w:val="o"/>
      <w:lvlJc w:val="left"/>
      <w:pPr>
        <w:ind w:left="1440" w:hanging="360"/>
      </w:pPr>
      <w:rPr>
        <w:rFonts w:ascii="Courier New" w:hAnsi="Courier New" w:hint="default"/>
      </w:rPr>
    </w:lvl>
    <w:lvl w:ilvl="2" w:tplc="7D7CA282">
      <w:start w:val="1"/>
      <w:numFmt w:val="bullet"/>
      <w:lvlText w:val=""/>
      <w:lvlJc w:val="left"/>
      <w:pPr>
        <w:ind w:left="2160" w:hanging="360"/>
      </w:pPr>
      <w:rPr>
        <w:rFonts w:ascii="Wingdings" w:hAnsi="Wingdings" w:hint="default"/>
      </w:rPr>
    </w:lvl>
    <w:lvl w:ilvl="3" w:tplc="F03E1E8C">
      <w:start w:val="1"/>
      <w:numFmt w:val="bullet"/>
      <w:lvlText w:val=""/>
      <w:lvlJc w:val="left"/>
      <w:pPr>
        <w:ind w:left="2880" w:hanging="360"/>
      </w:pPr>
      <w:rPr>
        <w:rFonts w:ascii="Symbol" w:hAnsi="Symbol" w:hint="default"/>
      </w:rPr>
    </w:lvl>
    <w:lvl w:ilvl="4" w:tplc="43BAC134">
      <w:start w:val="1"/>
      <w:numFmt w:val="bullet"/>
      <w:lvlText w:val="o"/>
      <w:lvlJc w:val="left"/>
      <w:pPr>
        <w:ind w:left="3600" w:hanging="360"/>
      </w:pPr>
      <w:rPr>
        <w:rFonts w:ascii="Courier New" w:hAnsi="Courier New" w:hint="default"/>
      </w:rPr>
    </w:lvl>
    <w:lvl w:ilvl="5" w:tplc="91AE4BEE">
      <w:start w:val="1"/>
      <w:numFmt w:val="bullet"/>
      <w:lvlText w:val=""/>
      <w:lvlJc w:val="left"/>
      <w:pPr>
        <w:ind w:left="4320" w:hanging="360"/>
      </w:pPr>
      <w:rPr>
        <w:rFonts w:ascii="Wingdings" w:hAnsi="Wingdings" w:hint="default"/>
      </w:rPr>
    </w:lvl>
    <w:lvl w:ilvl="6" w:tplc="514ADB78">
      <w:start w:val="1"/>
      <w:numFmt w:val="bullet"/>
      <w:lvlText w:val=""/>
      <w:lvlJc w:val="left"/>
      <w:pPr>
        <w:ind w:left="5040" w:hanging="360"/>
      </w:pPr>
      <w:rPr>
        <w:rFonts w:ascii="Symbol" w:hAnsi="Symbol" w:hint="default"/>
      </w:rPr>
    </w:lvl>
    <w:lvl w:ilvl="7" w:tplc="18DE76E8">
      <w:start w:val="1"/>
      <w:numFmt w:val="bullet"/>
      <w:lvlText w:val="o"/>
      <w:lvlJc w:val="left"/>
      <w:pPr>
        <w:ind w:left="5760" w:hanging="360"/>
      </w:pPr>
      <w:rPr>
        <w:rFonts w:ascii="Courier New" w:hAnsi="Courier New" w:hint="default"/>
      </w:rPr>
    </w:lvl>
    <w:lvl w:ilvl="8" w:tplc="FE7C9174">
      <w:start w:val="1"/>
      <w:numFmt w:val="bullet"/>
      <w:lvlText w:val=""/>
      <w:lvlJc w:val="left"/>
      <w:pPr>
        <w:ind w:left="6480" w:hanging="360"/>
      </w:pPr>
      <w:rPr>
        <w:rFonts w:ascii="Wingdings" w:hAnsi="Wingdings" w:hint="default"/>
      </w:rPr>
    </w:lvl>
  </w:abstractNum>
  <w:abstractNum w:abstractNumId="3" w15:restartNumberingAfterBreak="0">
    <w:nsid w:val="09BC1A45"/>
    <w:multiLevelType w:val="hybridMultilevel"/>
    <w:tmpl w:val="868662AE"/>
    <w:lvl w:ilvl="0" w:tplc="3192096A">
      <w:start w:val="1"/>
      <w:numFmt w:val="bullet"/>
      <w:lvlText w:val=""/>
      <w:lvlJc w:val="left"/>
      <w:pPr>
        <w:ind w:left="720" w:hanging="360"/>
      </w:pPr>
      <w:rPr>
        <w:rFonts w:ascii="Wingdings" w:hAnsi="Wingdings" w:hint="default"/>
      </w:rPr>
    </w:lvl>
    <w:lvl w:ilvl="1" w:tplc="8BF6E694">
      <w:start w:val="1"/>
      <w:numFmt w:val="bullet"/>
      <w:lvlText w:val="o"/>
      <w:lvlJc w:val="left"/>
      <w:pPr>
        <w:ind w:left="1440" w:hanging="360"/>
      </w:pPr>
      <w:rPr>
        <w:rFonts w:ascii="Courier New" w:hAnsi="Courier New" w:hint="default"/>
      </w:rPr>
    </w:lvl>
    <w:lvl w:ilvl="2" w:tplc="52F4AC9A">
      <w:start w:val="1"/>
      <w:numFmt w:val="bullet"/>
      <w:lvlText w:val=""/>
      <w:lvlJc w:val="left"/>
      <w:pPr>
        <w:ind w:left="2160" w:hanging="360"/>
      </w:pPr>
      <w:rPr>
        <w:rFonts w:ascii="Wingdings" w:hAnsi="Wingdings" w:hint="default"/>
      </w:rPr>
    </w:lvl>
    <w:lvl w:ilvl="3" w:tplc="4600BDD0">
      <w:start w:val="1"/>
      <w:numFmt w:val="bullet"/>
      <w:lvlText w:val=""/>
      <w:lvlJc w:val="left"/>
      <w:pPr>
        <w:ind w:left="2880" w:hanging="360"/>
      </w:pPr>
      <w:rPr>
        <w:rFonts w:ascii="Symbol" w:hAnsi="Symbol" w:hint="default"/>
      </w:rPr>
    </w:lvl>
    <w:lvl w:ilvl="4" w:tplc="48A8E88A">
      <w:start w:val="1"/>
      <w:numFmt w:val="bullet"/>
      <w:lvlText w:val="o"/>
      <w:lvlJc w:val="left"/>
      <w:pPr>
        <w:ind w:left="3600" w:hanging="360"/>
      </w:pPr>
      <w:rPr>
        <w:rFonts w:ascii="Courier New" w:hAnsi="Courier New" w:hint="default"/>
      </w:rPr>
    </w:lvl>
    <w:lvl w:ilvl="5" w:tplc="A808B084">
      <w:start w:val="1"/>
      <w:numFmt w:val="bullet"/>
      <w:lvlText w:val=""/>
      <w:lvlJc w:val="left"/>
      <w:pPr>
        <w:ind w:left="4320" w:hanging="360"/>
      </w:pPr>
      <w:rPr>
        <w:rFonts w:ascii="Wingdings" w:hAnsi="Wingdings" w:hint="default"/>
      </w:rPr>
    </w:lvl>
    <w:lvl w:ilvl="6" w:tplc="6F8CB0C0">
      <w:start w:val="1"/>
      <w:numFmt w:val="bullet"/>
      <w:lvlText w:val=""/>
      <w:lvlJc w:val="left"/>
      <w:pPr>
        <w:ind w:left="5040" w:hanging="360"/>
      </w:pPr>
      <w:rPr>
        <w:rFonts w:ascii="Symbol" w:hAnsi="Symbol" w:hint="default"/>
      </w:rPr>
    </w:lvl>
    <w:lvl w:ilvl="7" w:tplc="5406BE10">
      <w:start w:val="1"/>
      <w:numFmt w:val="bullet"/>
      <w:lvlText w:val="o"/>
      <w:lvlJc w:val="left"/>
      <w:pPr>
        <w:ind w:left="5760" w:hanging="360"/>
      </w:pPr>
      <w:rPr>
        <w:rFonts w:ascii="Courier New" w:hAnsi="Courier New" w:hint="default"/>
      </w:rPr>
    </w:lvl>
    <w:lvl w:ilvl="8" w:tplc="0D085866">
      <w:start w:val="1"/>
      <w:numFmt w:val="bullet"/>
      <w:lvlText w:val=""/>
      <w:lvlJc w:val="left"/>
      <w:pPr>
        <w:ind w:left="6480" w:hanging="360"/>
      </w:pPr>
      <w:rPr>
        <w:rFonts w:ascii="Wingdings" w:hAnsi="Wingdings" w:hint="default"/>
      </w:rPr>
    </w:lvl>
  </w:abstractNum>
  <w:abstractNum w:abstractNumId="4" w15:restartNumberingAfterBreak="0">
    <w:nsid w:val="0BBE2560"/>
    <w:multiLevelType w:val="hybridMultilevel"/>
    <w:tmpl w:val="AFE0A16C"/>
    <w:lvl w:ilvl="0" w:tplc="22FA28E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2E7D25"/>
    <w:multiLevelType w:val="hybridMultilevel"/>
    <w:tmpl w:val="7F36E0A6"/>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FE1B3F"/>
    <w:multiLevelType w:val="hybridMultilevel"/>
    <w:tmpl w:val="EEE6B3CA"/>
    <w:lvl w:ilvl="0" w:tplc="FBBC210E">
      <w:numFmt w:val="bullet"/>
      <w:lvlText w:val=""/>
      <w:lvlJc w:val="left"/>
      <w:pPr>
        <w:ind w:left="952" w:hanging="360"/>
      </w:pPr>
      <w:rPr>
        <w:rFonts w:ascii="Symbol" w:eastAsia="Symbol" w:hAnsi="Symbol" w:cs="Symbol" w:hint="default"/>
        <w:b w:val="0"/>
        <w:bCs w:val="0"/>
        <w:i w:val="0"/>
        <w:iCs w:val="0"/>
        <w:w w:val="100"/>
        <w:sz w:val="22"/>
        <w:szCs w:val="22"/>
        <w:lang w:val="it-IT" w:eastAsia="en-US" w:bidi="ar-SA"/>
      </w:rPr>
    </w:lvl>
    <w:lvl w:ilvl="1" w:tplc="93D4B0BE">
      <w:numFmt w:val="bullet"/>
      <w:lvlText w:val="•"/>
      <w:lvlJc w:val="left"/>
      <w:pPr>
        <w:ind w:left="1874" w:hanging="360"/>
      </w:pPr>
      <w:rPr>
        <w:rFonts w:hint="default"/>
        <w:lang w:val="it-IT" w:eastAsia="en-US" w:bidi="ar-SA"/>
      </w:rPr>
    </w:lvl>
    <w:lvl w:ilvl="2" w:tplc="E94E0A30">
      <w:numFmt w:val="bullet"/>
      <w:lvlText w:val="•"/>
      <w:lvlJc w:val="left"/>
      <w:pPr>
        <w:ind w:left="2788" w:hanging="360"/>
      </w:pPr>
      <w:rPr>
        <w:rFonts w:hint="default"/>
        <w:lang w:val="it-IT" w:eastAsia="en-US" w:bidi="ar-SA"/>
      </w:rPr>
    </w:lvl>
    <w:lvl w:ilvl="3" w:tplc="3E2A415A">
      <w:numFmt w:val="bullet"/>
      <w:lvlText w:val="•"/>
      <w:lvlJc w:val="left"/>
      <w:pPr>
        <w:ind w:left="3702" w:hanging="360"/>
      </w:pPr>
      <w:rPr>
        <w:rFonts w:hint="default"/>
        <w:lang w:val="it-IT" w:eastAsia="en-US" w:bidi="ar-SA"/>
      </w:rPr>
    </w:lvl>
    <w:lvl w:ilvl="4" w:tplc="9CCCE2DC">
      <w:numFmt w:val="bullet"/>
      <w:lvlText w:val="•"/>
      <w:lvlJc w:val="left"/>
      <w:pPr>
        <w:ind w:left="4616" w:hanging="360"/>
      </w:pPr>
      <w:rPr>
        <w:rFonts w:hint="default"/>
        <w:lang w:val="it-IT" w:eastAsia="en-US" w:bidi="ar-SA"/>
      </w:rPr>
    </w:lvl>
    <w:lvl w:ilvl="5" w:tplc="B852B32C">
      <w:numFmt w:val="bullet"/>
      <w:lvlText w:val="•"/>
      <w:lvlJc w:val="left"/>
      <w:pPr>
        <w:ind w:left="5530" w:hanging="360"/>
      </w:pPr>
      <w:rPr>
        <w:rFonts w:hint="default"/>
        <w:lang w:val="it-IT" w:eastAsia="en-US" w:bidi="ar-SA"/>
      </w:rPr>
    </w:lvl>
    <w:lvl w:ilvl="6" w:tplc="5010C43E">
      <w:numFmt w:val="bullet"/>
      <w:lvlText w:val="•"/>
      <w:lvlJc w:val="left"/>
      <w:pPr>
        <w:ind w:left="6444" w:hanging="360"/>
      </w:pPr>
      <w:rPr>
        <w:rFonts w:hint="default"/>
        <w:lang w:val="it-IT" w:eastAsia="en-US" w:bidi="ar-SA"/>
      </w:rPr>
    </w:lvl>
    <w:lvl w:ilvl="7" w:tplc="F1DC19D6">
      <w:numFmt w:val="bullet"/>
      <w:lvlText w:val="•"/>
      <w:lvlJc w:val="left"/>
      <w:pPr>
        <w:ind w:left="7358" w:hanging="360"/>
      </w:pPr>
      <w:rPr>
        <w:rFonts w:hint="default"/>
        <w:lang w:val="it-IT" w:eastAsia="en-US" w:bidi="ar-SA"/>
      </w:rPr>
    </w:lvl>
    <w:lvl w:ilvl="8" w:tplc="837C8D78">
      <w:numFmt w:val="bullet"/>
      <w:lvlText w:val="•"/>
      <w:lvlJc w:val="left"/>
      <w:pPr>
        <w:ind w:left="8272" w:hanging="360"/>
      </w:pPr>
      <w:rPr>
        <w:rFonts w:hint="default"/>
        <w:lang w:val="it-IT" w:eastAsia="en-US" w:bidi="ar-SA"/>
      </w:rPr>
    </w:lvl>
  </w:abstractNum>
  <w:abstractNum w:abstractNumId="7" w15:restartNumberingAfterBreak="0">
    <w:nsid w:val="0E99430B"/>
    <w:multiLevelType w:val="hybridMultilevel"/>
    <w:tmpl w:val="798A22C0"/>
    <w:lvl w:ilvl="0" w:tplc="7C5E9BCA">
      <w:numFmt w:val="bullet"/>
      <w:lvlText w:val=""/>
      <w:lvlJc w:val="left"/>
      <w:pPr>
        <w:ind w:left="388" w:hanging="360"/>
      </w:pPr>
      <w:rPr>
        <w:rFonts w:ascii="Symbol" w:eastAsia="Symbol" w:hAnsi="Symbol" w:cs="Symbol" w:hint="default"/>
        <w:b w:val="0"/>
        <w:bCs w:val="0"/>
        <w:i w:val="0"/>
        <w:iCs w:val="0"/>
        <w:w w:val="100"/>
        <w:sz w:val="22"/>
        <w:szCs w:val="22"/>
        <w:lang w:val="it-IT" w:eastAsia="en-US" w:bidi="ar-SA"/>
      </w:rPr>
    </w:lvl>
    <w:lvl w:ilvl="1" w:tplc="2F1A5E1A">
      <w:numFmt w:val="bullet"/>
      <w:lvlText w:val="•"/>
      <w:lvlJc w:val="left"/>
      <w:pPr>
        <w:ind w:left="1116" w:hanging="360"/>
      </w:pPr>
      <w:rPr>
        <w:rFonts w:hint="default"/>
        <w:lang w:val="it-IT" w:eastAsia="en-US" w:bidi="ar-SA"/>
      </w:rPr>
    </w:lvl>
    <w:lvl w:ilvl="2" w:tplc="6D9C6866">
      <w:numFmt w:val="bullet"/>
      <w:lvlText w:val="•"/>
      <w:lvlJc w:val="left"/>
      <w:pPr>
        <w:ind w:left="1852" w:hanging="360"/>
      </w:pPr>
      <w:rPr>
        <w:rFonts w:hint="default"/>
        <w:lang w:val="it-IT" w:eastAsia="en-US" w:bidi="ar-SA"/>
      </w:rPr>
    </w:lvl>
    <w:lvl w:ilvl="3" w:tplc="7538469A">
      <w:numFmt w:val="bullet"/>
      <w:lvlText w:val="•"/>
      <w:lvlJc w:val="left"/>
      <w:pPr>
        <w:ind w:left="2588" w:hanging="360"/>
      </w:pPr>
      <w:rPr>
        <w:rFonts w:hint="default"/>
        <w:lang w:val="it-IT" w:eastAsia="en-US" w:bidi="ar-SA"/>
      </w:rPr>
    </w:lvl>
    <w:lvl w:ilvl="4" w:tplc="F54E6128">
      <w:numFmt w:val="bullet"/>
      <w:lvlText w:val="•"/>
      <w:lvlJc w:val="left"/>
      <w:pPr>
        <w:ind w:left="3324" w:hanging="360"/>
      </w:pPr>
      <w:rPr>
        <w:rFonts w:hint="default"/>
        <w:lang w:val="it-IT" w:eastAsia="en-US" w:bidi="ar-SA"/>
      </w:rPr>
    </w:lvl>
    <w:lvl w:ilvl="5" w:tplc="A8E6F7D8">
      <w:numFmt w:val="bullet"/>
      <w:lvlText w:val="•"/>
      <w:lvlJc w:val="left"/>
      <w:pPr>
        <w:ind w:left="4060" w:hanging="360"/>
      </w:pPr>
      <w:rPr>
        <w:rFonts w:hint="default"/>
        <w:lang w:val="it-IT" w:eastAsia="en-US" w:bidi="ar-SA"/>
      </w:rPr>
    </w:lvl>
    <w:lvl w:ilvl="6" w:tplc="BD80647C">
      <w:numFmt w:val="bullet"/>
      <w:lvlText w:val="•"/>
      <w:lvlJc w:val="left"/>
      <w:pPr>
        <w:ind w:left="4796" w:hanging="360"/>
      </w:pPr>
      <w:rPr>
        <w:rFonts w:hint="default"/>
        <w:lang w:val="it-IT" w:eastAsia="en-US" w:bidi="ar-SA"/>
      </w:rPr>
    </w:lvl>
    <w:lvl w:ilvl="7" w:tplc="6662177C">
      <w:numFmt w:val="bullet"/>
      <w:lvlText w:val="•"/>
      <w:lvlJc w:val="left"/>
      <w:pPr>
        <w:ind w:left="5532" w:hanging="360"/>
      </w:pPr>
      <w:rPr>
        <w:rFonts w:hint="default"/>
        <w:lang w:val="it-IT" w:eastAsia="en-US" w:bidi="ar-SA"/>
      </w:rPr>
    </w:lvl>
    <w:lvl w:ilvl="8" w:tplc="77487332">
      <w:numFmt w:val="bullet"/>
      <w:lvlText w:val="•"/>
      <w:lvlJc w:val="left"/>
      <w:pPr>
        <w:ind w:left="6268" w:hanging="360"/>
      </w:pPr>
      <w:rPr>
        <w:rFonts w:hint="default"/>
        <w:lang w:val="it-IT" w:eastAsia="en-US" w:bidi="ar-SA"/>
      </w:rPr>
    </w:lvl>
  </w:abstractNum>
  <w:abstractNum w:abstractNumId="8" w15:restartNumberingAfterBreak="0">
    <w:nsid w:val="11C452EF"/>
    <w:multiLevelType w:val="hybridMultilevel"/>
    <w:tmpl w:val="BE707B8C"/>
    <w:lvl w:ilvl="0" w:tplc="ECA4D41C">
      <w:numFmt w:val="bullet"/>
      <w:lvlText w:val="•"/>
      <w:lvlJc w:val="left"/>
      <w:pPr>
        <w:ind w:left="952" w:hanging="360"/>
      </w:pPr>
      <w:rPr>
        <w:rFonts w:hint="default"/>
        <w:lang w:val="it-IT" w:eastAsia="en-US" w:bidi="ar-SA"/>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9" w15:restartNumberingAfterBreak="0">
    <w:nsid w:val="14C7807B"/>
    <w:multiLevelType w:val="hybridMultilevel"/>
    <w:tmpl w:val="6F3243D0"/>
    <w:lvl w:ilvl="0" w:tplc="E912F226">
      <w:start w:val="1"/>
      <w:numFmt w:val="bullet"/>
      <w:lvlText w:val=""/>
      <w:lvlJc w:val="left"/>
      <w:pPr>
        <w:ind w:left="720" w:hanging="360"/>
      </w:pPr>
      <w:rPr>
        <w:rFonts w:ascii="Wingdings" w:hAnsi="Wingdings" w:hint="default"/>
      </w:rPr>
    </w:lvl>
    <w:lvl w:ilvl="1" w:tplc="1B8A0204">
      <w:start w:val="1"/>
      <w:numFmt w:val="bullet"/>
      <w:lvlText w:val="o"/>
      <w:lvlJc w:val="left"/>
      <w:pPr>
        <w:ind w:left="1440" w:hanging="360"/>
      </w:pPr>
      <w:rPr>
        <w:rFonts w:ascii="Courier New" w:hAnsi="Courier New" w:hint="default"/>
      </w:rPr>
    </w:lvl>
    <w:lvl w:ilvl="2" w:tplc="C99CFA84">
      <w:start w:val="1"/>
      <w:numFmt w:val="bullet"/>
      <w:lvlText w:val=""/>
      <w:lvlJc w:val="left"/>
      <w:pPr>
        <w:ind w:left="2160" w:hanging="360"/>
      </w:pPr>
      <w:rPr>
        <w:rFonts w:ascii="Wingdings" w:hAnsi="Wingdings" w:hint="default"/>
      </w:rPr>
    </w:lvl>
    <w:lvl w:ilvl="3" w:tplc="503EADAE">
      <w:start w:val="1"/>
      <w:numFmt w:val="bullet"/>
      <w:lvlText w:val=""/>
      <w:lvlJc w:val="left"/>
      <w:pPr>
        <w:ind w:left="2880" w:hanging="360"/>
      </w:pPr>
      <w:rPr>
        <w:rFonts w:ascii="Symbol" w:hAnsi="Symbol" w:hint="default"/>
      </w:rPr>
    </w:lvl>
    <w:lvl w:ilvl="4" w:tplc="750A5F08">
      <w:start w:val="1"/>
      <w:numFmt w:val="bullet"/>
      <w:lvlText w:val="o"/>
      <w:lvlJc w:val="left"/>
      <w:pPr>
        <w:ind w:left="3600" w:hanging="360"/>
      </w:pPr>
      <w:rPr>
        <w:rFonts w:ascii="Courier New" w:hAnsi="Courier New" w:hint="default"/>
      </w:rPr>
    </w:lvl>
    <w:lvl w:ilvl="5" w:tplc="13AAC00A">
      <w:start w:val="1"/>
      <w:numFmt w:val="bullet"/>
      <w:lvlText w:val=""/>
      <w:lvlJc w:val="left"/>
      <w:pPr>
        <w:ind w:left="4320" w:hanging="360"/>
      </w:pPr>
      <w:rPr>
        <w:rFonts w:ascii="Wingdings" w:hAnsi="Wingdings" w:hint="default"/>
      </w:rPr>
    </w:lvl>
    <w:lvl w:ilvl="6" w:tplc="F504329E">
      <w:start w:val="1"/>
      <w:numFmt w:val="bullet"/>
      <w:lvlText w:val=""/>
      <w:lvlJc w:val="left"/>
      <w:pPr>
        <w:ind w:left="5040" w:hanging="360"/>
      </w:pPr>
      <w:rPr>
        <w:rFonts w:ascii="Symbol" w:hAnsi="Symbol" w:hint="default"/>
      </w:rPr>
    </w:lvl>
    <w:lvl w:ilvl="7" w:tplc="2998F866">
      <w:start w:val="1"/>
      <w:numFmt w:val="bullet"/>
      <w:lvlText w:val="o"/>
      <w:lvlJc w:val="left"/>
      <w:pPr>
        <w:ind w:left="5760" w:hanging="360"/>
      </w:pPr>
      <w:rPr>
        <w:rFonts w:ascii="Courier New" w:hAnsi="Courier New" w:hint="default"/>
      </w:rPr>
    </w:lvl>
    <w:lvl w:ilvl="8" w:tplc="2BC0D308">
      <w:start w:val="1"/>
      <w:numFmt w:val="bullet"/>
      <w:lvlText w:val=""/>
      <w:lvlJc w:val="left"/>
      <w:pPr>
        <w:ind w:left="6480" w:hanging="360"/>
      </w:pPr>
      <w:rPr>
        <w:rFonts w:ascii="Wingdings" w:hAnsi="Wingdings" w:hint="default"/>
      </w:rPr>
    </w:lvl>
  </w:abstractNum>
  <w:abstractNum w:abstractNumId="10" w15:restartNumberingAfterBreak="0">
    <w:nsid w:val="15FA5D4B"/>
    <w:multiLevelType w:val="hybridMultilevel"/>
    <w:tmpl w:val="92CC3BA6"/>
    <w:lvl w:ilvl="0" w:tplc="DF649002">
      <w:numFmt w:val="bullet"/>
      <w:lvlText w:val=""/>
      <w:lvlJc w:val="left"/>
      <w:pPr>
        <w:ind w:left="1596" w:hanging="389"/>
      </w:pPr>
      <w:rPr>
        <w:rFonts w:ascii="Symbol" w:eastAsia="Symbol" w:hAnsi="Symbol" w:cs="Symbol" w:hint="default"/>
        <w:b w:val="0"/>
        <w:bCs w:val="0"/>
        <w:i w:val="0"/>
        <w:iCs w:val="0"/>
        <w:w w:val="100"/>
        <w:sz w:val="22"/>
        <w:szCs w:val="22"/>
        <w:shd w:val="clear" w:color="auto" w:fill="BFBFBF"/>
        <w:lang w:val="it-IT" w:eastAsia="en-US" w:bidi="ar-SA"/>
      </w:rPr>
    </w:lvl>
    <w:lvl w:ilvl="1" w:tplc="376A3CAE">
      <w:numFmt w:val="bullet"/>
      <w:lvlText w:val="•"/>
      <w:lvlJc w:val="left"/>
      <w:pPr>
        <w:ind w:left="2363" w:hanging="389"/>
      </w:pPr>
      <w:rPr>
        <w:rFonts w:hint="default"/>
        <w:lang w:val="it-IT" w:eastAsia="en-US" w:bidi="ar-SA"/>
      </w:rPr>
    </w:lvl>
    <w:lvl w:ilvl="2" w:tplc="61F8C02C">
      <w:numFmt w:val="bullet"/>
      <w:lvlText w:val="•"/>
      <w:lvlJc w:val="left"/>
      <w:pPr>
        <w:ind w:left="3126" w:hanging="389"/>
      </w:pPr>
      <w:rPr>
        <w:rFonts w:hint="default"/>
        <w:lang w:val="it-IT" w:eastAsia="en-US" w:bidi="ar-SA"/>
      </w:rPr>
    </w:lvl>
    <w:lvl w:ilvl="3" w:tplc="09986330">
      <w:numFmt w:val="bullet"/>
      <w:lvlText w:val="•"/>
      <w:lvlJc w:val="left"/>
      <w:pPr>
        <w:ind w:left="3889" w:hanging="389"/>
      </w:pPr>
      <w:rPr>
        <w:rFonts w:hint="default"/>
        <w:lang w:val="it-IT" w:eastAsia="en-US" w:bidi="ar-SA"/>
      </w:rPr>
    </w:lvl>
    <w:lvl w:ilvl="4" w:tplc="8D9AC960">
      <w:numFmt w:val="bullet"/>
      <w:lvlText w:val="•"/>
      <w:lvlJc w:val="left"/>
      <w:pPr>
        <w:ind w:left="4652" w:hanging="389"/>
      </w:pPr>
      <w:rPr>
        <w:rFonts w:hint="default"/>
        <w:lang w:val="it-IT" w:eastAsia="en-US" w:bidi="ar-SA"/>
      </w:rPr>
    </w:lvl>
    <w:lvl w:ilvl="5" w:tplc="083ADD94">
      <w:numFmt w:val="bullet"/>
      <w:lvlText w:val="•"/>
      <w:lvlJc w:val="left"/>
      <w:pPr>
        <w:ind w:left="5415" w:hanging="389"/>
      </w:pPr>
      <w:rPr>
        <w:rFonts w:hint="default"/>
        <w:lang w:val="it-IT" w:eastAsia="en-US" w:bidi="ar-SA"/>
      </w:rPr>
    </w:lvl>
    <w:lvl w:ilvl="6" w:tplc="0CF2168C">
      <w:numFmt w:val="bullet"/>
      <w:lvlText w:val="•"/>
      <w:lvlJc w:val="left"/>
      <w:pPr>
        <w:ind w:left="6178" w:hanging="389"/>
      </w:pPr>
      <w:rPr>
        <w:rFonts w:hint="default"/>
        <w:lang w:val="it-IT" w:eastAsia="en-US" w:bidi="ar-SA"/>
      </w:rPr>
    </w:lvl>
    <w:lvl w:ilvl="7" w:tplc="38404688">
      <w:numFmt w:val="bullet"/>
      <w:lvlText w:val="•"/>
      <w:lvlJc w:val="left"/>
      <w:pPr>
        <w:ind w:left="6941" w:hanging="389"/>
      </w:pPr>
      <w:rPr>
        <w:rFonts w:hint="default"/>
        <w:lang w:val="it-IT" w:eastAsia="en-US" w:bidi="ar-SA"/>
      </w:rPr>
    </w:lvl>
    <w:lvl w:ilvl="8" w:tplc="54C0CEB8">
      <w:numFmt w:val="bullet"/>
      <w:lvlText w:val="•"/>
      <w:lvlJc w:val="left"/>
      <w:pPr>
        <w:ind w:left="7704" w:hanging="389"/>
      </w:pPr>
      <w:rPr>
        <w:rFonts w:hint="default"/>
        <w:lang w:val="it-IT" w:eastAsia="en-US" w:bidi="ar-SA"/>
      </w:rPr>
    </w:lvl>
  </w:abstractNum>
  <w:abstractNum w:abstractNumId="11" w15:restartNumberingAfterBreak="0">
    <w:nsid w:val="16992DCA"/>
    <w:multiLevelType w:val="hybridMultilevel"/>
    <w:tmpl w:val="CEA2BFFE"/>
    <w:lvl w:ilvl="0" w:tplc="ECA4D41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E247E8E"/>
    <w:multiLevelType w:val="hybridMultilevel"/>
    <w:tmpl w:val="B91A8A58"/>
    <w:lvl w:ilvl="0" w:tplc="DB503B22">
      <w:numFmt w:val="bullet"/>
      <w:lvlText w:val=""/>
      <w:lvlJc w:val="left"/>
      <w:pPr>
        <w:ind w:left="811" w:hanging="428"/>
      </w:pPr>
      <w:rPr>
        <w:rFonts w:ascii="Symbol" w:eastAsia="Symbol" w:hAnsi="Symbol" w:cs="Symbol" w:hint="default"/>
        <w:b w:val="0"/>
        <w:bCs w:val="0"/>
        <w:i w:val="0"/>
        <w:iCs w:val="0"/>
        <w:w w:val="100"/>
        <w:sz w:val="22"/>
        <w:szCs w:val="22"/>
        <w:lang w:val="it-IT" w:eastAsia="en-US" w:bidi="ar-SA"/>
      </w:rPr>
    </w:lvl>
    <w:lvl w:ilvl="1" w:tplc="F9C81292">
      <w:numFmt w:val="bullet"/>
      <w:lvlText w:val=""/>
      <w:lvlJc w:val="left"/>
      <w:pPr>
        <w:ind w:left="2172" w:hanging="360"/>
      </w:pPr>
      <w:rPr>
        <w:rFonts w:ascii="Wingdings" w:eastAsia="Wingdings" w:hAnsi="Wingdings" w:cs="Wingdings" w:hint="default"/>
        <w:b w:val="0"/>
        <w:bCs w:val="0"/>
        <w:i w:val="0"/>
        <w:iCs w:val="0"/>
        <w:w w:val="100"/>
        <w:sz w:val="22"/>
        <w:szCs w:val="22"/>
        <w:lang w:val="it-IT" w:eastAsia="en-US" w:bidi="ar-SA"/>
      </w:rPr>
    </w:lvl>
    <w:lvl w:ilvl="2" w:tplc="ECA4D41C">
      <w:numFmt w:val="bullet"/>
      <w:lvlText w:val="•"/>
      <w:lvlJc w:val="left"/>
      <w:pPr>
        <w:ind w:left="3060" w:hanging="360"/>
      </w:pPr>
      <w:rPr>
        <w:rFonts w:hint="default"/>
        <w:lang w:val="it-IT" w:eastAsia="en-US" w:bidi="ar-SA"/>
      </w:rPr>
    </w:lvl>
    <w:lvl w:ilvl="3" w:tplc="D248A486">
      <w:numFmt w:val="bullet"/>
      <w:lvlText w:val="•"/>
      <w:lvlJc w:val="left"/>
      <w:pPr>
        <w:ind w:left="3940" w:hanging="360"/>
      </w:pPr>
      <w:rPr>
        <w:rFonts w:hint="default"/>
        <w:lang w:val="it-IT" w:eastAsia="en-US" w:bidi="ar-SA"/>
      </w:rPr>
    </w:lvl>
    <w:lvl w:ilvl="4" w:tplc="3F8C59DC">
      <w:numFmt w:val="bullet"/>
      <w:lvlText w:val="•"/>
      <w:lvlJc w:val="left"/>
      <w:pPr>
        <w:ind w:left="4820" w:hanging="360"/>
      </w:pPr>
      <w:rPr>
        <w:rFonts w:hint="default"/>
        <w:lang w:val="it-IT" w:eastAsia="en-US" w:bidi="ar-SA"/>
      </w:rPr>
    </w:lvl>
    <w:lvl w:ilvl="5" w:tplc="B2004F68">
      <w:numFmt w:val="bullet"/>
      <w:lvlText w:val="•"/>
      <w:lvlJc w:val="left"/>
      <w:pPr>
        <w:ind w:left="5700" w:hanging="360"/>
      </w:pPr>
      <w:rPr>
        <w:rFonts w:hint="default"/>
        <w:lang w:val="it-IT" w:eastAsia="en-US" w:bidi="ar-SA"/>
      </w:rPr>
    </w:lvl>
    <w:lvl w:ilvl="6" w:tplc="DADE192C">
      <w:numFmt w:val="bullet"/>
      <w:lvlText w:val="•"/>
      <w:lvlJc w:val="left"/>
      <w:pPr>
        <w:ind w:left="6580" w:hanging="360"/>
      </w:pPr>
      <w:rPr>
        <w:rFonts w:hint="default"/>
        <w:lang w:val="it-IT" w:eastAsia="en-US" w:bidi="ar-SA"/>
      </w:rPr>
    </w:lvl>
    <w:lvl w:ilvl="7" w:tplc="0DAA75AC">
      <w:numFmt w:val="bullet"/>
      <w:lvlText w:val="•"/>
      <w:lvlJc w:val="left"/>
      <w:pPr>
        <w:ind w:left="7460" w:hanging="360"/>
      </w:pPr>
      <w:rPr>
        <w:rFonts w:hint="default"/>
        <w:lang w:val="it-IT" w:eastAsia="en-US" w:bidi="ar-SA"/>
      </w:rPr>
    </w:lvl>
    <w:lvl w:ilvl="8" w:tplc="AF749D10">
      <w:numFmt w:val="bullet"/>
      <w:lvlText w:val="•"/>
      <w:lvlJc w:val="left"/>
      <w:pPr>
        <w:ind w:left="8340" w:hanging="360"/>
      </w:pPr>
      <w:rPr>
        <w:rFonts w:hint="default"/>
        <w:lang w:val="it-IT" w:eastAsia="en-US" w:bidi="ar-SA"/>
      </w:rPr>
    </w:lvl>
  </w:abstractNum>
  <w:abstractNum w:abstractNumId="13" w15:restartNumberingAfterBreak="0">
    <w:nsid w:val="228119EB"/>
    <w:multiLevelType w:val="hybridMultilevel"/>
    <w:tmpl w:val="BF521CEA"/>
    <w:lvl w:ilvl="0" w:tplc="88D02C0A">
      <w:start w:val="1"/>
      <w:numFmt w:val="bullet"/>
      <w:lvlText w:val=""/>
      <w:lvlJc w:val="left"/>
      <w:pPr>
        <w:ind w:left="720" w:hanging="360"/>
      </w:pPr>
      <w:rPr>
        <w:rFonts w:ascii="Wingdings" w:hAnsi="Wingdings" w:hint="default"/>
      </w:rPr>
    </w:lvl>
    <w:lvl w:ilvl="1" w:tplc="F1C6D3D8">
      <w:start w:val="1"/>
      <w:numFmt w:val="bullet"/>
      <w:lvlText w:val="o"/>
      <w:lvlJc w:val="left"/>
      <w:pPr>
        <w:ind w:left="1440" w:hanging="360"/>
      </w:pPr>
      <w:rPr>
        <w:rFonts w:ascii="Courier New" w:hAnsi="Courier New" w:hint="default"/>
      </w:rPr>
    </w:lvl>
    <w:lvl w:ilvl="2" w:tplc="A4024858">
      <w:start w:val="1"/>
      <w:numFmt w:val="bullet"/>
      <w:lvlText w:val=""/>
      <w:lvlJc w:val="left"/>
      <w:pPr>
        <w:ind w:left="2160" w:hanging="360"/>
      </w:pPr>
      <w:rPr>
        <w:rFonts w:ascii="Wingdings" w:hAnsi="Wingdings" w:hint="default"/>
      </w:rPr>
    </w:lvl>
    <w:lvl w:ilvl="3" w:tplc="D29E6DC0">
      <w:start w:val="1"/>
      <w:numFmt w:val="bullet"/>
      <w:lvlText w:val=""/>
      <w:lvlJc w:val="left"/>
      <w:pPr>
        <w:ind w:left="2880" w:hanging="360"/>
      </w:pPr>
      <w:rPr>
        <w:rFonts w:ascii="Symbol" w:hAnsi="Symbol" w:hint="default"/>
      </w:rPr>
    </w:lvl>
    <w:lvl w:ilvl="4" w:tplc="BDDC2232">
      <w:start w:val="1"/>
      <w:numFmt w:val="bullet"/>
      <w:lvlText w:val="o"/>
      <w:lvlJc w:val="left"/>
      <w:pPr>
        <w:ind w:left="3600" w:hanging="360"/>
      </w:pPr>
      <w:rPr>
        <w:rFonts w:ascii="Courier New" w:hAnsi="Courier New" w:hint="default"/>
      </w:rPr>
    </w:lvl>
    <w:lvl w:ilvl="5" w:tplc="1B7E0696">
      <w:start w:val="1"/>
      <w:numFmt w:val="bullet"/>
      <w:lvlText w:val=""/>
      <w:lvlJc w:val="left"/>
      <w:pPr>
        <w:ind w:left="4320" w:hanging="360"/>
      </w:pPr>
      <w:rPr>
        <w:rFonts w:ascii="Wingdings" w:hAnsi="Wingdings" w:hint="default"/>
      </w:rPr>
    </w:lvl>
    <w:lvl w:ilvl="6" w:tplc="07FA4A7A">
      <w:start w:val="1"/>
      <w:numFmt w:val="bullet"/>
      <w:lvlText w:val=""/>
      <w:lvlJc w:val="left"/>
      <w:pPr>
        <w:ind w:left="5040" w:hanging="360"/>
      </w:pPr>
      <w:rPr>
        <w:rFonts w:ascii="Symbol" w:hAnsi="Symbol" w:hint="default"/>
      </w:rPr>
    </w:lvl>
    <w:lvl w:ilvl="7" w:tplc="B4AA95CA">
      <w:start w:val="1"/>
      <w:numFmt w:val="bullet"/>
      <w:lvlText w:val="o"/>
      <w:lvlJc w:val="left"/>
      <w:pPr>
        <w:ind w:left="5760" w:hanging="360"/>
      </w:pPr>
      <w:rPr>
        <w:rFonts w:ascii="Courier New" w:hAnsi="Courier New" w:hint="default"/>
      </w:rPr>
    </w:lvl>
    <w:lvl w:ilvl="8" w:tplc="D9B6A908">
      <w:start w:val="1"/>
      <w:numFmt w:val="bullet"/>
      <w:lvlText w:val=""/>
      <w:lvlJc w:val="left"/>
      <w:pPr>
        <w:ind w:left="6480" w:hanging="360"/>
      </w:pPr>
      <w:rPr>
        <w:rFonts w:ascii="Wingdings" w:hAnsi="Wingdings" w:hint="default"/>
      </w:rPr>
    </w:lvl>
  </w:abstractNum>
  <w:abstractNum w:abstractNumId="14" w15:restartNumberingAfterBreak="0">
    <w:nsid w:val="246E4131"/>
    <w:multiLevelType w:val="hybridMultilevel"/>
    <w:tmpl w:val="5FE094B8"/>
    <w:lvl w:ilvl="0" w:tplc="EC3C4330">
      <w:numFmt w:val="bullet"/>
      <w:lvlText w:val=""/>
      <w:lvlJc w:val="left"/>
      <w:pPr>
        <w:ind w:left="827" w:hanging="360"/>
      </w:pPr>
      <w:rPr>
        <w:rFonts w:ascii="Symbol" w:eastAsia="Symbol" w:hAnsi="Symbol" w:cs="Symbol" w:hint="default"/>
        <w:b w:val="0"/>
        <w:bCs w:val="0"/>
        <w:i w:val="0"/>
        <w:iCs w:val="0"/>
        <w:w w:val="100"/>
        <w:sz w:val="22"/>
        <w:szCs w:val="22"/>
        <w:lang w:val="it-IT" w:eastAsia="en-US" w:bidi="ar-SA"/>
      </w:rPr>
    </w:lvl>
    <w:lvl w:ilvl="1" w:tplc="16B690BC">
      <w:numFmt w:val="bullet"/>
      <w:lvlText w:val="•"/>
      <w:lvlJc w:val="left"/>
      <w:pPr>
        <w:ind w:left="1314" w:hanging="360"/>
      </w:pPr>
      <w:rPr>
        <w:rFonts w:hint="default"/>
        <w:lang w:val="it-IT" w:eastAsia="en-US" w:bidi="ar-SA"/>
      </w:rPr>
    </w:lvl>
    <w:lvl w:ilvl="2" w:tplc="27400EA8">
      <w:numFmt w:val="bullet"/>
      <w:lvlText w:val="•"/>
      <w:lvlJc w:val="left"/>
      <w:pPr>
        <w:ind w:left="1809" w:hanging="360"/>
      </w:pPr>
      <w:rPr>
        <w:rFonts w:hint="default"/>
        <w:lang w:val="it-IT" w:eastAsia="en-US" w:bidi="ar-SA"/>
      </w:rPr>
    </w:lvl>
    <w:lvl w:ilvl="3" w:tplc="849258EC">
      <w:numFmt w:val="bullet"/>
      <w:lvlText w:val="•"/>
      <w:lvlJc w:val="left"/>
      <w:pPr>
        <w:ind w:left="2304" w:hanging="360"/>
      </w:pPr>
      <w:rPr>
        <w:rFonts w:hint="default"/>
        <w:lang w:val="it-IT" w:eastAsia="en-US" w:bidi="ar-SA"/>
      </w:rPr>
    </w:lvl>
    <w:lvl w:ilvl="4" w:tplc="B2A60206">
      <w:numFmt w:val="bullet"/>
      <w:lvlText w:val="•"/>
      <w:lvlJc w:val="left"/>
      <w:pPr>
        <w:ind w:left="2798" w:hanging="360"/>
      </w:pPr>
      <w:rPr>
        <w:rFonts w:hint="default"/>
        <w:lang w:val="it-IT" w:eastAsia="en-US" w:bidi="ar-SA"/>
      </w:rPr>
    </w:lvl>
    <w:lvl w:ilvl="5" w:tplc="07885BAE">
      <w:numFmt w:val="bullet"/>
      <w:lvlText w:val="•"/>
      <w:lvlJc w:val="left"/>
      <w:pPr>
        <w:ind w:left="3293" w:hanging="360"/>
      </w:pPr>
      <w:rPr>
        <w:rFonts w:hint="default"/>
        <w:lang w:val="it-IT" w:eastAsia="en-US" w:bidi="ar-SA"/>
      </w:rPr>
    </w:lvl>
    <w:lvl w:ilvl="6" w:tplc="8A58ED9A">
      <w:numFmt w:val="bullet"/>
      <w:lvlText w:val="•"/>
      <w:lvlJc w:val="left"/>
      <w:pPr>
        <w:ind w:left="3788" w:hanging="360"/>
      </w:pPr>
      <w:rPr>
        <w:rFonts w:hint="default"/>
        <w:lang w:val="it-IT" w:eastAsia="en-US" w:bidi="ar-SA"/>
      </w:rPr>
    </w:lvl>
    <w:lvl w:ilvl="7" w:tplc="AAF87A32">
      <w:numFmt w:val="bullet"/>
      <w:lvlText w:val="•"/>
      <w:lvlJc w:val="left"/>
      <w:pPr>
        <w:ind w:left="4282" w:hanging="360"/>
      </w:pPr>
      <w:rPr>
        <w:rFonts w:hint="default"/>
        <w:lang w:val="it-IT" w:eastAsia="en-US" w:bidi="ar-SA"/>
      </w:rPr>
    </w:lvl>
    <w:lvl w:ilvl="8" w:tplc="3F7C0B50">
      <w:numFmt w:val="bullet"/>
      <w:lvlText w:val="•"/>
      <w:lvlJc w:val="left"/>
      <w:pPr>
        <w:ind w:left="4777" w:hanging="360"/>
      </w:pPr>
      <w:rPr>
        <w:rFonts w:hint="default"/>
        <w:lang w:val="it-IT" w:eastAsia="en-US" w:bidi="ar-SA"/>
      </w:rPr>
    </w:lvl>
  </w:abstractNum>
  <w:abstractNum w:abstractNumId="15" w15:restartNumberingAfterBreak="0">
    <w:nsid w:val="2DFA09E8"/>
    <w:multiLevelType w:val="hybridMultilevel"/>
    <w:tmpl w:val="9B743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B26C95"/>
    <w:multiLevelType w:val="hybridMultilevel"/>
    <w:tmpl w:val="AC7A571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19269E"/>
    <w:multiLevelType w:val="hybridMultilevel"/>
    <w:tmpl w:val="898072EA"/>
    <w:lvl w:ilvl="0" w:tplc="D6C8582E">
      <w:start w:val="1"/>
      <w:numFmt w:val="decimal"/>
      <w:lvlText w:val="%1."/>
      <w:lvlJc w:val="left"/>
      <w:pPr>
        <w:ind w:left="852" w:hanging="240"/>
        <w:jc w:val="right"/>
      </w:pPr>
      <w:rPr>
        <w:rFonts w:ascii="Times New Roman" w:eastAsia="Times New Roman" w:hAnsi="Times New Roman" w:cs="Times New Roman" w:hint="default"/>
        <w:b/>
        <w:bCs/>
        <w:i w:val="0"/>
        <w:iCs w:val="0"/>
        <w:spacing w:val="0"/>
        <w:w w:val="99"/>
        <w:sz w:val="24"/>
        <w:szCs w:val="24"/>
        <w:lang w:val="it-IT" w:eastAsia="en-US" w:bidi="ar-SA"/>
      </w:rPr>
    </w:lvl>
    <w:lvl w:ilvl="1" w:tplc="5B74DA8A">
      <w:start w:val="1"/>
      <w:numFmt w:val="upperLetter"/>
      <w:lvlText w:val="%2)"/>
      <w:lvlJc w:val="left"/>
      <w:pPr>
        <w:ind w:left="444" w:hanging="312"/>
      </w:pPr>
      <w:rPr>
        <w:rFonts w:ascii="Times New Roman" w:eastAsia="Times New Roman" w:hAnsi="Times New Roman" w:cs="Times New Roman" w:hint="default"/>
        <w:b/>
        <w:bCs/>
        <w:i w:val="0"/>
        <w:iCs w:val="0"/>
        <w:spacing w:val="-1"/>
        <w:w w:val="99"/>
        <w:sz w:val="24"/>
        <w:szCs w:val="24"/>
        <w:lang w:val="it-IT" w:eastAsia="en-US" w:bidi="ar-SA"/>
      </w:rPr>
    </w:lvl>
    <w:lvl w:ilvl="2" w:tplc="6ECAD9DA">
      <w:numFmt w:val="bullet"/>
      <w:lvlText w:val="•"/>
      <w:lvlJc w:val="left"/>
      <w:pPr>
        <w:ind w:left="1862" w:hanging="312"/>
      </w:pPr>
      <w:rPr>
        <w:rFonts w:hint="default"/>
        <w:lang w:val="it-IT" w:eastAsia="en-US" w:bidi="ar-SA"/>
      </w:rPr>
    </w:lvl>
    <w:lvl w:ilvl="3" w:tplc="F8243E0C">
      <w:numFmt w:val="bullet"/>
      <w:lvlText w:val="•"/>
      <w:lvlJc w:val="left"/>
      <w:pPr>
        <w:ind w:left="2864" w:hanging="312"/>
      </w:pPr>
      <w:rPr>
        <w:rFonts w:hint="default"/>
        <w:lang w:val="it-IT" w:eastAsia="en-US" w:bidi="ar-SA"/>
      </w:rPr>
    </w:lvl>
    <w:lvl w:ilvl="4" w:tplc="BC46431A">
      <w:numFmt w:val="bullet"/>
      <w:lvlText w:val="•"/>
      <w:lvlJc w:val="left"/>
      <w:pPr>
        <w:ind w:left="3866" w:hanging="312"/>
      </w:pPr>
      <w:rPr>
        <w:rFonts w:hint="default"/>
        <w:lang w:val="it-IT" w:eastAsia="en-US" w:bidi="ar-SA"/>
      </w:rPr>
    </w:lvl>
    <w:lvl w:ilvl="5" w:tplc="AF4A3EF2">
      <w:numFmt w:val="bullet"/>
      <w:lvlText w:val="•"/>
      <w:lvlJc w:val="left"/>
      <w:pPr>
        <w:ind w:left="4868" w:hanging="312"/>
      </w:pPr>
      <w:rPr>
        <w:rFonts w:hint="default"/>
        <w:lang w:val="it-IT" w:eastAsia="en-US" w:bidi="ar-SA"/>
      </w:rPr>
    </w:lvl>
    <w:lvl w:ilvl="6" w:tplc="5566B414">
      <w:numFmt w:val="bullet"/>
      <w:lvlText w:val="•"/>
      <w:lvlJc w:val="left"/>
      <w:pPr>
        <w:ind w:left="5871" w:hanging="312"/>
      </w:pPr>
      <w:rPr>
        <w:rFonts w:hint="default"/>
        <w:lang w:val="it-IT" w:eastAsia="en-US" w:bidi="ar-SA"/>
      </w:rPr>
    </w:lvl>
    <w:lvl w:ilvl="7" w:tplc="FECA2656">
      <w:numFmt w:val="bullet"/>
      <w:lvlText w:val="•"/>
      <w:lvlJc w:val="left"/>
      <w:pPr>
        <w:ind w:left="6873" w:hanging="312"/>
      </w:pPr>
      <w:rPr>
        <w:rFonts w:hint="default"/>
        <w:lang w:val="it-IT" w:eastAsia="en-US" w:bidi="ar-SA"/>
      </w:rPr>
    </w:lvl>
    <w:lvl w:ilvl="8" w:tplc="F8709B7C">
      <w:numFmt w:val="bullet"/>
      <w:lvlText w:val="•"/>
      <w:lvlJc w:val="left"/>
      <w:pPr>
        <w:ind w:left="7875" w:hanging="312"/>
      </w:pPr>
      <w:rPr>
        <w:rFonts w:hint="default"/>
        <w:lang w:val="it-IT" w:eastAsia="en-US" w:bidi="ar-SA"/>
      </w:rPr>
    </w:lvl>
  </w:abstractNum>
  <w:abstractNum w:abstractNumId="18" w15:restartNumberingAfterBreak="0">
    <w:nsid w:val="465B1477"/>
    <w:multiLevelType w:val="hybridMultilevel"/>
    <w:tmpl w:val="A2D2C7FE"/>
    <w:lvl w:ilvl="0" w:tplc="EB3E4A22">
      <w:start w:val="1"/>
      <w:numFmt w:val="bullet"/>
      <w:lvlText w:val=""/>
      <w:lvlJc w:val="left"/>
      <w:pPr>
        <w:ind w:left="720" w:hanging="360"/>
      </w:pPr>
      <w:rPr>
        <w:rFonts w:ascii="Wingdings" w:hAnsi="Wingdings" w:hint="default"/>
      </w:rPr>
    </w:lvl>
    <w:lvl w:ilvl="1" w:tplc="4AC0FCB2">
      <w:start w:val="1"/>
      <w:numFmt w:val="bullet"/>
      <w:lvlText w:val="o"/>
      <w:lvlJc w:val="left"/>
      <w:pPr>
        <w:ind w:left="1440" w:hanging="360"/>
      </w:pPr>
      <w:rPr>
        <w:rFonts w:ascii="Courier New" w:hAnsi="Courier New" w:hint="default"/>
      </w:rPr>
    </w:lvl>
    <w:lvl w:ilvl="2" w:tplc="CC427B84">
      <w:start w:val="1"/>
      <w:numFmt w:val="bullet"/>
      <w:lvlText w:val=""/>
      <w:lvlJc w:val="left"/>
      <w:pPr>
        <w:ind w:left="2160" w:hanging="360"/>
      </w:pPr>
      <w:rPr>
        <w:rFonts w:ascii="Wingdings" w:hAnsi="Wingdings" w:hint="default"/>
      </w:rPr>
    </w:lvl>
    <w:lvl w:ilvl="3" w:tplc="EB944DB6">
      <w:start w:val="1"/>
      <w:numFmt w:val="bullet"/>
      <w:lvlText w:val=""/>
      <w:lvlJc w:val="left"/>
      <w:pPr>
        <w:ind w:left="2880" w:hanging="360"/>
      </w:pPr>
      <w:rPr>
        <w:rFonts w:ascii="Symbol" w:hAnsi="Symbol" w:hint="default"/>
      </w:rPr>
    </w:lvl>
    <w:lvl w:ilvl="4" w:tplc="D31C6498">
      <w:start w:val="1"/>
      <w:numFmt w:val="bullet"/>
      <w:lvlText w:val="o"/>
      <w:lvlJc w:val="left"/>
      <w:pPr>
        <w:ind w:left="3600" w:hanging="360"/>
      </w:pPr>
      <w:rPr>
        <w:rFonts w:ascii="Courier New" w:hAnsi="Courier New" w:hint="default"/>
      </w:rPr>
    </w:lvl>
    <w:lvl w:ilvl="5" w:tplc="ABFA2096">
      <w:start w:val="1"/>
      <w:numFmt w:val="bullet"/>
      <w:lvlText w:val=""/>
      <w:lvlJc w:val="left"/>
      <w:pPr>
        <w:ind w:left="4320" w:hanging="360"/>
      </w:pPr>
      <w:rPr>
        <w:rFonts w:ascii="Wingdings" w:hAnsi="Wingdings" w:hint="default"/>
      </w:rPr>
    </w:lvl>
    <w:lvl w:ilvl="6" w:tplc="779C1E68">
      <w:start w:val="1"/>
      <w:numFmt w:val="bullet"/>
      <w:lvlText w:val=""/>
      <w:lvlJc w:val="left"/>
      <w:pPr>
        <w:ind w:left="5040" w:hanging="360"/>
      </w:pPr>
      <w:rPr>
        <w:rFonts w:ascii="Symbol" w:hAnsi="Symbol" w:hint="default"/>
      </w:rPr>
    </w:lvl>
    <w:lvl w:ilvl="7" w:tplc="C6764508">
      <w:start w:val="1"/>
      <w:numFmt w:val="bullet"/>
      <w:lvlText w:val="o"/>
      <w:lvlJc w:val="left"/>
      <w:pPr>
        <w:ind w:left="5760" w:hanging="360"/>
      </w:pPr>
      <w:rPr>
        <w:rFonts w:ascii="Courier New" w:hAnsi="Courier New" w:hint="default"/>
      </w:rPr>
    </w:lvl>
    <w:lvl w:ilvl="8" w:tplc="A24CEA9A">
      <w:start w:val="1"/>
      <w:numFmt w:val="bullet"/>
      <w:lvlText w:val=""/>
      <w:lvlJc w:val="left"/>
      <w:pPr>
        <w:ind w:left="6480" w:hanging="360"/>
      </w:pPr>
      <w:rPr>
        <w:rFonts w:ascii="Wingdings" w:hAnsi="Wingdings" w:hint="default"/>
      </w:rPr>
    </w:lvl>
  </w:abstractNum>
  <w:abstractNum w:abstractNumId="19" w15:restartNumberingAfterBreak="0">
    <w:nsid w:val="47223866"/>
    <w:multiLevelType w:val="hybridMultilevel"/>
    <w:tmpl w:val="BAD64DCE"/>
    <w:lvl w:ilvl="0" w:tplc="3B4AED64">
      <w:numFmt w:val="bullet"/>
      <w:lvlText w:val=""/>
      <w:lvlJc w:val="left"/>
      <w:pPr>
        <w:ind w:left="388" w:hanging="360"/>
      </w:pPr>
      <w:rPr>
        <w:rFonts w:ascii="Symbol" w:eastAsia="Symbol" w:hAnsi="Symbol" w:cs="Symbol" w:hint="default"/>
        <w:b w:val="0"/>
        <w:bCs w:val="0"/>
        <w:i w:val="0"/>
        <w:iCs w:val="0"/>
        <w:w w:val="100"/>
        <w:sz w:val="22"/>
        <w:szCs w:val="22"/>
        <w:lang w:val="it-IT" w:eastAsia="en-US" w:bidi="ar-SA"/>
      </w:rPr>
    </w:lvl>
    <w:lvl w:ilvl="1" w:tplc="CFA6A502">
      <w:numFmt w:val="bullet"/>
      <w:lvlText w:val="•"/>
      <w:lvlJc w:val="left"/>
      <w:pPr>
        <w:ind w:left="1116" w:hanging="360"/>
      </w:pPr>
      <w:rPr>
        <w:rFonts w:hint="default"/>
        <w:lang w:val="it-IT" w:eastAsia="en-US" w:bidi="ar-SA"/>
      </w:rPr>
    </w:lvl>
    <w:lvl w:ilvl="2" w:tplc="CE88F5D8">
      <w:numFmt w:val="bullet"/>
      <w:lvlText w:val="•"/>
      <w:lvlJc w:val="left"/>
      <w:pPr>
        <w:ind w:left="1852" w:hanging="360"/>
      </w:pPr>
      <w:rPr>
        <w:rFonts w:hint="default"/>
        <w:lang w:val="it-IT" w:eastAsia="en-US" w:bidi="ar-SA"/>
      </w:rPr>
    </w:lvl>
    <w:lvl w:ilvl="3" w:tplc="24AADAD6">
      <w:numFmt w:val="bullet"/>
      <w:lvlText w:val="•"/>
      <w:lvlJc w:val="left"/>
      <w:pPr>
        <w:ind w:left="2588" w:hanging="360"/>
      </w:pPr>
      <w:rPr>
        <w:rFonts w:hint="default"/>
        <w:lang w:val="it-IT" w:eastAsia="en-US" w:bidi="ar-SA"/>
      </w:rPr>
    </w:lvl>
    <w:lvl w:ilvl="4" w:tplc="F7B4677C">
      <w:numFmt w:val="bullet"/>
      <w:lvlText w:val="•"/>
      <w:lvlJc w:val="left"/>
      <w:pPr>
        <w:ind w:left="3324" w:hanging="360"/>
      </w:pPr>
      <w:rPr>
        <w:rFonts w:hint="default"/>
        <w:lang w:val="it-IT" w:eastAsia="en-US" w:bidi="ar-SA"/>
      </w:rPr>
    </w:lvl>
    <w:lvl w:ilvl="5" w:tplc="676874B6">
      <w:numFmt w:val="bullet"/>
      <w:lvlText w:val="•"/>
      <w:lvlJc w:val="left"/>
      <w:pPr>
        <w:ind w:left="4060" w:hanging="360"/>
      </w:pPr>
      <w:rPr>
        <w:rFonts w:hint="default"/>
        <w:lang w:val="it-IT" w:eastAsia="en-US" w:bidi="ar-SA"/>
      </w:rPr>
    </w:lvl>
    <w:lvl w:ilvl="6" w:tplc="DF3C9A1C">
      <w:numFmt w:val="bullet"/>
      <w:lvlText w:val="•"/>
      <w:lvlJc w:val="left"/>
      <w:pPr>
        <w:ind w:left="4796" w:hanging="360"/>
      </w:pPr>
      <w:rPr>
        <w:rFonts w:hint="default"/>
        <w:lang w:val="it-IT" w:eastAsia="en-US" w:bidi="ar-SA"/>
      </w:rPr>
    </w:lvl>
    <w:lvl w:ilvl="7" w:tplc="BA609740">
      <w:numFmt w:val="bullet"/>
      <w:lvlText w:val="•"/>
      <w:lvlJc w:val="left"/>
      <w:pPr>
        <w:ind w:left="5532" w:hanging="360"/>
      </w:pPr>
      <w:rPr>
        <w:rFonts w:hint="default"/>
        <w:lang w:val="it-IT" w:eastAsia="en-US" w:bidi="ar-SA"/>
      </w:rPr>
    </w:lvl>
    <w:lvl w:ilvl="8" w:tplc="0516596E">
      <w:numFmt w:val="bullet"/>
      <w:lvlText w:val="•"/>
      <w:lvlJc w:val="left"/>
      <w:pPr>
        <w:ind w:left="6268" w:hanging="360"/>
      </w:pPr>
      <w:rPr>
        <w:rFonts w:hint="default"/>
        <w:lang w:val="it-IT" w:eastAsia="en-US" w:bidi="ar-SA"/>
      </w:rPr>
    </w:lvl>
  </w:abstractNum>
  <w:abstractNum w:abstractNumId="20" w15:restartNumberingAfterBreak="0">
    <w:nsid w:val="49F50E4A"/>
    <w:multiLevelType w:val="hybridMultilevel"/>
    <w:tmpl w:val="A2A0731A"/>
    <w:lvl w:ilvl="0" w:tplc="09F8C8DA">
      <w:numFmt w:val="bullet"/>
      <w:lvlText w:val=""/>
      <w:lvlJc w:val="left"/>
      <w:pPr>
        <w:ind w:left="565" w:hanging="425"/>
      </w:pPr>
      <w:rPr>
        <w:rFonts w:ascii="Symbol" w:eastAsia="Symbol" w:hAnsi="Symbol" w:cs="Symbol" w:hint="default"/>
        <w:b w:val="0"/>
        <w:bCs w:val="0"/>
        <w:i w:val="0"/>
        <w:iCs w:val="0"/>
        <w:w w:val="100"/>
        <w:sz w:val="22"/>
        <w:szCs w:val="22"/>
        <w:lang w:val="it-IT" w:eastAsia="en-US" w:bidi="ar-SA"/>
      </w:rPr>
    </w:lvl>
    <w:lvl w:ilvl="1" w:tplc="013A7B96">
      <w:numFmt w:val="bullet"/>
      <w:lvlText w:val="•"/>
      <w:lvlJc w:val="left"/>
      <w:pPr>
        <w:ind w:left="1080" w:hanging="425"/>
      </w:pPr>
      <w:rPr>
        <w:rFonts w:hint="default"/>
        <w:lang w:val="it-IT" w:eastAsia="en-US" w:bidi="ar-SA"/>
      </w:rPr>
    </w:lvl>
    <w:lvl w:ilvl="2" w:tplc="84F66A3C">
      <w:numFmt w:val="bullet"/>
      <w:lvlText w:val="•"/>
      <w:lvlJc w:val="left"/>
      <w:pPr>
        <w:ind w:left="1601" w:hanging="425"/>
      </w:pPr>
      <w:rPr>
        <w:rFonts w:hint="default"/>
        <w:lang w:val="it-IT" w:eastAsia="en-US" w:bidi="ar-SA"/>
      </w:rPr>
    </w:lvl>
    <w:lvl w:ilvl="3" w:tplc="E5DCB568">
      <w:numFmt w:val="bullet"/>
      <w:lvlText w:val="•"/>
      <w:lvlJc w:val="left"/>
      <w:pPr>
        <w:ind w:left="2122" w:hanging="425"/>
      </w:pPr>
      <w:rPr>
        <w:rFonts w:hint="default"/>
        <w:lang w:val="it-IT" w:eastAsia="en-US" w:bidi="ar-SA"/>
      </w:rPr>
    </w:lvl>
    <w:lvl w:ilvl="4" w:tplc="0296B80E">
      <w:numFmt w:val="bullet"/>
      <w:lvlText w:val="•"/>
      <w:lvlJc w:val="left"/>
      <w:pPr>
        <w:ind w:left="2642" w:hanging="425"/>
      </w:pPr>
      <w:rPr>
        <w:rFonts w:hint="default"/>
        <w:lang w:val="it-IT" w:eastAsia="en-US" w:bidi="ar-SA"/>
      </w:rPr>
    </w:lvl>
    <w:lvl w:ilvl="5" w:tplc="9C2A6F8C">
      <w:numFmt w:val="bullet"/>
      <w:lvlText w:val="•"/>
      <w:lvlJc w:val="left"/>
      <w:pPr>
        <w:ind w:left="3163" w:hanging="425"/>
      </w:pPr>
      <w:rPr>
        <w:rFonts w:hint="default"/>
        <w:lang w:val="it-IT" w:eastAsia="en-US" w:bidi="ar-SA"/>
      </w:rPr>
    </w:lvl>
    <w:lvl w:ilvl="6" w:tplc="D7A425BE">
      <w:numFmt w:val="bullet"/>
      <w:lvlText w:val="•"/>
      <w:lvlJc w:val="left"/>
      <w:pPr>
        <w:ind w:left="3684" w:hanging="425"/>
      </w:pPr>
      <w:rPr>
        <w:rFonts w:hint="default"/>
        <w:lang w:val="it-IT" w:eastAsia="en-US" w:bidi="ar-SA"/>
      </w:rPr>
    </w:lvl>
    <w:lvl w:ilvl="7" w:tplc="3DECD7FA">
      <w:numFmt w:val="bullet"/>
      <w:lvlText w:val="•"/>
      <w:lvlJc w:val="left"/>
      <w:pPr>
        <w:ind w:left="4204" w:hanging="425"/>
      </w:pPr>
      <w:rPr>
        <w:rFonts w:hint="default"/>
        <w:lang w:val="it-IT" w:eastAsia="en-US" w:bidi="ar-SA"/>
      </w:rPr>
    </w:lvl>
    <w:lvl w:ilvl="8" w:tplc="18F2499A">
      <w:numFmt w:val="bullet"/>
      <w:lvlText w:val="•"/>
      <w:lvlJc w:val="left"/>
      <w:pPr>
        <w:ind w:left="4725" w:hanging="425"/>
      </w:pPr>
      <w:rPr>
        <w:rFonts w:hint="default"/>
        <w:lang w:val="it-IT" w:eastAsia="en-US" w:bidi="ar-SA"/>
      </w:rPr>
    </w:lvl>
  </w:abstractNum>
  <w:abstractNum w:abstractNumId="21" w15:restartNumberingAfterBreak="0">
    <w:nsid w:val="50F922EC"/>
    <w:multiLevelType w:val="hybridMultilevel"/>
    <w:tmpl w:val="9FB8DDBE"/>
    <w:lvl w:ilvl="0" w:tplc="04100001">
      <w:start w:val="1"/>
      <w:numFmt w:val="bullet"/>
      <w:lvlText w:val=""/>
      <w:lvlJc w:val="left"/>
      <w:pPr>
        <w:ind w:left="1103" w:hanging="360"/>
      </w:pPr>
      <w:rPr>
        <w:rFonts w:ascii="Symbol" w:hAnsi="Symbol" w:hint="default"/>
      </w:rPr>
    </w:lvl>
    <w:lvl w:ilvl="1" w:tplc="04100003" w:tentative="1">
      <w:start w:val="1"/>
      <w:numFmt w:val="bullet"/>
      <w:lvlText w:val="o"/>
      <w:lvlJc w:val="left"/>
      <w:pPr>
        <w:ind w:left="1823" w:hanging="360"/>
      </w:pPr>
      <w:rPr>
        <w:rFonts w:ascii="Courier New" w:hAnsi="Courier New" w:cs="Courier New" w:hint="default"/>
      </w:rPr>
    </w:lvl>
    <w:lvl w:ilvl="2" w:tplc="04100005" w:tentative="1">
      <w:start w:val="1"/>
      <w:numFmt w:val="bullet"/>
      <w:lvlText w:val=""/>
      <w:lvlJc w:val="left"/>
      <w:pPr>
        <w:ind w:left="2543" w:hanging="360"/>
      </w:pPr>
      <w:rPr>
        <w:rFonts w:ascii="Wingdings" w:hAnsi="Wingdings" w:hint="default"/>
      </w:rPr>
    </w:lvl>
    <w:lvl w:ilvl="3" w:tplc="04100001" w:tentative="1">
      <w:start w:val="1"/>
      <w:numFmt w:val="bullet"/>
      <w:lvlText w:val=""/>
      <w:lvlJc w:val="left"/>
      <w:pPr>
        <w:ind w:left="3263" w:hanging="360"/>
      </w:pPr>
      <w:rPr>
        <w:rFonts w:ascii="Symbol" w:hAnsi="Symbol" w:hint="default"/>
      </w:rPr>
    </w:lvl>
    <w:lvl w:ilvl="4" w:tplc="04100003" w:tentative="1">
      <w:start w:val="1"/>
      <w:numFmt w:val="bullet"/>
      <w:lvlText w:val="o"/>
      <w:lvlJc w:val="left"/>
      <w:pPr>
        <w:ind w:left="3983" w:hanging="360"/>
      </w:pPr>
      <w:rPr>
        <w:rFonts w:ascii="Courier New" w:hAnsi="Courier New" w:cs="Courier New" w:hint="default"/>
      </w:rPr>
    </w:lvl>
    <w:lvl w:ilvl="5" w:tplc="04100005" w:tentative="1">
      <w:start w:val="1"/>
      <w:numFmt w:val="bullet"/>
      <w:lvlText w:val=""/>
      <w:lvlJc w:val="left"/>
      <w:pPr>
        <w:ind w:left="4703" w:hanging="360"/>
      </w:pPr>
      <w:rPr>
        <w:rFonts w:ascii="Wingdings" w:hAnsi="Wingdings" w:hint="default"/>
      </w:rPr>
    </w:lvl>
    <w:lvl w:ilvl="6" w:tplc="04100001" w:tentative="1">
      <w:start w:val="1"/>
      <w:numFmt w:val="bullet"/>
      <w:lvlText w:val=""/>
      <w:lvlJc w:val="left"/>
      <w:pPr>
        <w:ind w:left="5423" w:hanging="360"/>
      </w:pPr>
      <w:rPr>
        <w:rFonts w:ascii="Symbol" w:hAnsi="Symbol" w:hint="default"/>
      </w:rPr>
    </w:lvl>
    <w:lvl w:ilvl="7" w:tplc="04100003" w:tentative="1">
      <w:start w:val="1"/>
      <w:numFmt w:val="bullet"/>
      <w:lvlText w:val="o"/>
      <w:lvlJc w:val="left"/>
      <w:pPr>
        <w:ind w:left="6143" w:hanging="360"/>
      </w:pPr>
      <w:rPr>
        <w:rFonts w:ascii="Courier New" w:hAnsi="Courier New" w:cs="Courier New" w:hint="default"/>
      </w:rPr>
    </w:lvl>
    <w:lvl w:ilvl="8" w:tplc="04100005" w:tentative="1">
      <w:start w:val="1"/>
      <w:numFmt w:val="bullet"/>
      <w:lvlText w:val=""/>
      <w:lvlJc w:val="left"/>
      <w:pPr>
        <w:ind w:left="6863" w:hanging="360"/>
      </w:pPr>
      <w:rPr>
        <w:rFonts w:ascii="Wingdings" w:hAnsi="Wingdings" w:hint="default"/>
      </w:rPr>
    </w:lvl>
  </w:abstractNum>
  <w:abstractNum w:abstractNumId="22" w15:restartNumberingAfterBreak="0">
    <w:nsid w:val="51AF65E8"/>
    <w:multiLevelType w:val="multilevel"/>
    <w:tmpl w:val="7270AA48"/>
    <w:lvl w:ilvl="0">
      <w:start w:val="2"/>
      <w:numFmt w:val="upperLetter"/>
      <w:lvlText w:val="%1"/>
      <w:lvlJc w:val="left"/>
      <w:pPr>
        <w:ind w:left="578" w:hanging="346"/>
      </w:pPr>
      <w:rPr>
        <w:rFonts w:hint="default"/>
        <w:lang w:val="it-IT" w:eastAsia="en-US" w:bidi="ar-SA"/>
      </w:rPr>
    </w:lvl>
    <w:lvl w:ilvl="1">
      <w:start w:val="1"/>
      <w:numFmt w:val="decimal"/>
      <w:lvlText w:val="%1.%2"/>
      <w:lvlJc w:val="left"/>
      <w:pPr>
        <w:ind w:left="578" w:hanging="346"/>
      </w:pPr>
      <w:rPr>
        <w:rFonts w:ascii="Calibri" w:eastAsia="Calibri" w:hAnsi="Calibri" w:cs="Calibri" w:hint="default"/>
        <w:b/>
        <w:bCs/>
        <w:i/>
        <w:iCs/>
        <w:spacing w:val="-2"/>
        <w:w w:val="100"/>
        <w:sz w:val="22"/>
        <w:szCs w:val="22"/>
        <w:lang w:val="it-IT" w:eastAsia="en-US" w:bidi="ar-SA"/>
      </w:rPr>
    </w:lvl>
    <w:lvl w:ilvl="2">
      <w:numFmt w:val="bullet"/>
      <w:lvlText w:val="•"/>
      <w:lvlJc w:val="left"/>
      <w:pPr>
        <w:ind w:left="2484" w:hanging="346"/>
      </w:pPr>
      <w:rPr>
        <w:rFonts w:hint="default"/>
        <w:lang w:val="it-IT" w:eastAsia="en-US" w:bidi="ar-SA"/>
      </w:rPr>
    </w:lvl>
    <w:lvl w:ilvl="3">
      <w:numFmt w:val="bullet"/>
      <w:lvlText w:val="•"/>
      <w:lvlJc w:val="left"/>
      <w:pPr>
        <w:ind w:left="3436" w:hanging="346"/>
      </w:pPr>
      <w:rPr>
        <w:rFonts w:hint="default"/>
        <w:lang w:val="it-IT" w:eastAsia="en-US" w:bidi="ar-SA"/>
      </w:rPr>
    </w:lvl>
    <w:lvl w:ilvl="4">
      <w:numFmt w:val="bullet"/>
      <w:lvlText w:val="•"/>
      <w:lvlJc w:val="left"/>
      <w:pPr>
        <w:ind w:left="4388" w:hanging="346"/>
      </w:pPr>
      <w:rPr>
        <w:rFonts w:hint="default"/>
        <w:lang w:val="it-IT" w:eastAsia="en-US" w:bidi="ar-SA"/>
      </w:rPr>
    </w:lvl>
    <w:lvl w:ilvl="5">
      <w:numFmt w:val="bullet"/>
      <w:lvlText w:val="•"/>
      <w:lvlJc w:val="left"/>
      <w:pPr>
        <w:ind w:left="5340" w:hanging="346"/>
      </w:pPr>
      <w:rPr>
        <w:rFonts w:hint="default"/>
        <w:lang w:val="it-IT" w:eastAsia="en-US" w:bidi="ar-SA"/>
      </w:rPr>
    </w:lvl>
    <w:lvl w:ilvl="6">
      <w:numFmt w:val="bullet"/>
      <w:lvlText w:val="•"/>
      <w:lvlJc w:val="left"/>
      <w:pPr>
        <w:ind w:left="6292" w:hanging="346"/>
      </w:pPr>
      <w:rPr>
        <w:rFonts w:hint="default"/>
        <w:lang w:val="it-IT" w:eastAsia="en-US" w:bidi="ar-SA"/>
      </w:rPr>
    </w:lvl>
    <w:lvl w:ilvl="7">
      <w:numFmt w:val="bullet"/>
      <w:lvlText w:val="•"/>
      <w:lvlJc w:val="left"/>
      <w:pPr>
        <w:ind w:left="7244" w:hanging="346"/>
      </w:pPr>
      <w:rPr>
        <w:rFonts w:hint="default"/>
        <w:lang w:val="it-IT" w:eastAsia="en-US" w:bidi="ar-SA"/>
      </w:rPr>
    </w:lvl>
    <w:lvl w:ilvl="8">
      <w:numFmt w:val="bullet"/>
      <w:lvlText w:val="•"/>
      <w:lvlJc w:val="left"/>
      <w:pPr>
        <w:ind w:left="8196" w:hanging="346"/>
      </w:pPr>
      <w:rPr>
        <w:rFonts w:hint="default"/>
        <w:lang w:val="it-IT" w:eastAsia="en-US" w:bidi="ar-SA"/>
      </w:rPr>
    </w:lvl>
  </w:abstractNum>
  <w:abstractNum w:abstractNumId="23" w15:restartNumberingAfterBreak="0">
    <w:nsid w:val="52066D97"/>
    <w:multiLevelType w:val="hybridMultilevel"/>
    <w:tmpl w:val="1CF2CFAC"/>
    <w:lvl w:ilvl="0" w:tplc="8A58B358">
      <w:numFmt w:val="bullet"/>
      <w:lvlText w:val=""/>
      <w:lvlJc w:val="left"/>
      <w:pPr>
        <w:ind w:left="439" w:hanging="411"/>
      </w:pPr>
      <w:rPr>
        <w:rFonts w:ascii="Wingdings" w:eastAsia="Wingdings" w:hAnsi="Wingdings" w:cs="Wingdings" w:hint="default"/>
        <w:b w:val="0"/>
        <w:bCs w:val="0"/>
        <w:i w:val="0"/>
        <w:iCs w:val="0"/>
        <w:w w:val="100"/>
        <w:sz w:val="22"/>
        <w:szCs w:val="22"/>
        <w:lang w:val="it-IT" w:eastAsia="en-US" w:bidi="ar-SA"/>
      </w:rPr>
    </w:lvl>
    <w:lvl w:ilvl="1" w:tplc="D6AE89A6">
      <w:numFmt w:val="bullet"/>
      <w:lvlText w:val="•"/>
      <w:lvlJc w:val="left"/>
      <w:pPr>
        <w:ind w:left="1257" w:hanging="411"/>
      </w:pPr>
      <w:rPr>
        <w:rFonts w:hint="default"/>
        <w:lang w:val="it-IT" w:eastAsia="en-US" w:bidi="ar-SA"/>
      </w:rPr>
    </w:lvl>
    <w:lvl w:ilvl="2" w:tplc="2C0C264A">
      <w:numFmt w:val="bullet"/>
      <w:lvlText w:val="•"/>
      <w:lvlJc w:val="left"/>
      <w:pPr>
        <w:ind w:left="2074" w:hanging="411"/>
      </w:pPr>
      <w:rPr>
        <w:rFonts w:hint="default"/>
        <w:lang w:val="it-IT" w:eastAsia="en-US" w:bidi="ar-SA"/>
      </w:rPr>
    </w:lvl>
    <w:lvl w:ilvl="3" w:tplc="672CA478">
      <w:numFmt w:val="bullet"/>
      <w:lvlText w:val="•"/>
      <w:lvlJc w:val="left"/>
      <w:pPr>
        <w:ind w:left="2891" w:hanging="411"/>
      </w:pPr>
      <w:rPr>
        <w:rFonts w:hint="default"/>
        <w:lang w:val="it-IT" w:eastAsia="en-US" w:bidi="ar-SA"/>
      </w:rPr>
    </w:lvl>
    <w:lvl w:ilvl="4" w:tplc="158CEF90">
      <w:numFmt w:val="bullet"/>
      <w:lvlText w:val="•"/>
      <w:lvlJc w:val="left"/>
      <w:pPr>
        <w:ind w:left="3708" w:hanging="411"/>
      </w:pPr>
      <w:rPr>
        <w:rFonts w:hint="default"/>
        <w:lang w:val="it-IT" w:eastAsia="en-US" w:bidi="ar-SA"/>
      </w:rPr>
    </w:lvl>
    <w:lvl w:ilvl="5" w:tplc="EDDEEA90">
      <w:numFmt w:val="bullet"/>
      <w:lvlText w:val="•"/>
      <w:lvlJc w:val="left"/>
      <w:pPr>
        <w:ind w:left="4525" w:hanging="411"/>
      </w:pPr>
      <w:rPr>
        <w:rFonts w:hint="default"/>
        <w:lang w:val="it-IT" w:eastAsia="en-US" w:bidi="ar-SA"/>
      </w:rPr>
    </w:lvl>
    <w:lvl w:ilvl="6" w:tplc="47F6F750">
      <w:numFmt w:val="bullet"/>
      <w:lvlText w:val="•"/>
      <w:lvlJc w:val="left"/>
      <w:pPr>
        <w:ind w:left="5342" w:hanging="411"/>
      </w:pPr>
      <w:rPr>
        <w:rFonts w:hint="default"/>
        <w:lang w:val="it-IT" w:eastAsia="en-US" w:bidi="ar-SA"/>
      </w:rPr>
    </w:lvl>
    <w:lvl w:ilvl="7" w:tplc="5AA87592">
      <w:numFmt w:val="bullet"/>
      <w:lvlText w:val="•"/>
      <w:lvlJc w:val="left"/>
      <w:pPr>
        <w:ind w:left="6159" w:hanging="411"/>
      </w:pPr>
      <w:rPr>
        <w:rFonts w:hint="default"/>
        <w:lang w:val="it-IT" w:eastAsia="en-US" w:bidi="ar-SA"/>
      </w:rPr>
    </w:lvl>
    <w:lvl w:ilvl="8" w:tplc="DED2E148">
      <w:numFmt w:val="bullet"/>
      <w:lvlText w:val="•"/>
      <w:lvlJc w:val="left"/>
      <w:pPr>
        <w:ind w:left="6976" w:hanging="411"/>
      </w:pPr>
      <w:rPr>
        <w:rFonts w:hint="default"/>
        <w:lang w:val="it-IT" w:eastAsia="en-US" w:bidi="ar-SA"/>
      </w:rPr>
    </w:lvl>
  </w:abstractNum>
  <w:abstractNum w:abstractNumId="24" w15:restartNumberingAfterBreak="0">
    <w:nsid w:val="52F72505"/>
    <w:multiLevelType w:val="hybridMultilevel"/>
    <w:tmpl w:val="7A40672C"/>
    <w:lvl w:ilvl="0" w:tplc="0EF63284">
      <w:start w:val="1"/>
      <w:numFmt w:val="lowerLetter"/>
      <w:lvlText w:val="%1)"/>
      <w:lvlJc w:val="left"/>
      <w:pPr>
        <w:ind w:left="744" w:hanging="360"/>
      </w:pPr>
      <w:rPr>
        <w:rFonts w:hint="default"/>
      </w:r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25" w15:restartNumberingAfterBreak="0">
    <w:nsid w:val="5D084939"/>
    <w:multiLevelType w:val="hybridMultilevel"/>
    <w:tmpl w:val="1D20AA46"/>
    <w:lvl w:ilvl="0" w:tplc="74BE4226">
      <w:start w:val="3"/>
      <w:numFmt w:val="bullet"/>
      <w:lvlText w:val="-"/>
      <w:lvlJc w:val="left"/>
      <w:pPr>
        <w:ind w:left="1211" w:hanging="360"/>
      </w:pPr>
      <w:rPr>
        <w:rFonts w:ascii="Calibri" w:eastAsia="Calibr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6EEA68F7"/>
    <w:multiLevelType w:val="hybridMultilevel"/>
    <w:tmpl w:val="4F12D004"/>
    <w:lvl w:ilvl="0" w:tplc="C7E670F0">
      <w:numFmt w:val="bullet"/>
      <w:lvlText w:val=""/>
      <w:lvlJc w:val="left"/>
      <w:pPr>
        <w:ind w:left="388" w:hanging="360"/>
      </w:pPr>
      <w:rPr>
        <w:rFonts w:ascii="Symbol" w:eastAsia="Symbol" w:hAnsi="Symbol" w:cs="Symbol" w:hint="default"/>
        <w:b w:val="0"/>
        <w:bCs w:val="0"/>
        <w:i w:val="0"/>
        <w:iCs w:val="0"/>
        <w:w w:val="100"/>
        <w:sz w:val="22"/>
        <w:szCs w:val="22"/>
        <w:lang w:val="it-IT" w:eastAsia="en-US" w:bidi="ar-SA"/>
      </w:rPr>
    </w:lvl>
    <w:lvl w:ilvl="1" w:tplc="2B0CCCC8">
      <w:numFmt w:val="bullet"/>
      <w:lvlText w:val="•"/>
      <w:lvlJc w:val="left"/>
      <w:pPr>
        <w:ind w:left="1116" w:hanging="360"/>
      </w:pPr>
      <w:rPr>
        <w:rFonts w:hint="default"/>
        <w:lang w:val="it-IT" w:eastAsia="en-US" w:bidi="ar-SA"/>
      </w:rPr>
    </w:lvl>
    <w:lvl w:ilvl="2" w:tplc="9BD6E514">
      <w:numFmt w:val="bullet"/>
      <w:lvlText w:val="•"/>
      <w:lvlJc w:val="left"/>
      <w:pPr>
        <w:ind w:left="1852" w:hanging="360"/>
      </w:pPr>
      <w:rPr>
        <w:rFonts w:hint="default"/>
        <w:lang w:val="it-IT" w:eastAsia="en-US" w:bidi="ar-SA"/>
      </w:rPr>
    </w:lvl>
    <w:lvl w:ilvl="3" w:tplc="D7661336">
      <w:numFmt w:val="bullet"/>
      <w:lvlText w:val="•"/>
      <w:lvlJc w:val="left"/>
      <w:pPr>
        <w:ind w:left="2588" w:hanging="360"/>
      </w:pPr>
      <w:rPr>
        <w:rFonts w:hint="default"/>
        <w:lang w:val="it-IT" w:eastAsia="en-US" w:bidi="ar-SA"/>
      </w:rPr>
    </w:lvl>
    <w:lvl w:ilvl="4" w:tplc="7CCE695C">
      <w:numFmt w:val="bullet"/>
      <w:lvlText w:val="•"/>
      <w:lvlJc w:val="left"/>
      <w:pPr>
        <w:ind w:left="3324" w:hanging="360"/>
      </w:pPr>
      <w:rPr>
        <w:rFonts w:hint="default"/>
        <w:lang w:val="it-IT" w:eastAsia="en-US" w:bidi="ar-SA"/>
      </w:rPr>
    </w:lvl>
    <w:lvl w:ilvl="5" w:tplc="6F4E9F62">
      <w:numFmt w:val="bullet"/>
      <w:lvlText w:val="•"/>
      <w:lvlJc w:val="left"/>
      <w:pPr>
        <w:ind w:left="4060" w:hanging="360"/>
      </w:pPr>
      <w:rPr>
        <w:rFonts w:hint="default"/>
        <w:lang w:val="it-IT" w:eastAsia="en-US" w:bidi="ar-SA"/>
      </w:rPr>
    </w:lvl>
    <w:lvl w:ilvl="6" w:tplc="22DCAC9C">
      <w:numFmt w:val="bullet"/>
      <w:lvlText w:val="•"/>
      <w:lvlJc w:val="left"/>
      <w:pPr>
        <w:ind w:left="4796" w:hanging="360"/>
      </w:pPr>
      <w:rPr>
        <w:rFonts w:hint="default"/>
        <w:lang w:val="it-IT" w:eastAsia="en-US" w:bidi="ar-SA"/>
      </w:rPr>
    </w:lvl>
    <w:lvl w:ilvl="7" w:tplc="7C6839BC">
      <w:numFmt w:val="bullet"/>
      <w:lvlText w:val="•"/>
      <w:lvlJc w:val="left"/>
      <w:pPr>
        <w:ind w:left="5532" w:hanging="360"/>
      </w:pPr>
      <w:rPr>
        <w:rFonts w:hint="default"/>
        <w:lang w:val="it-IT" w:eastAsia="en-US" w:bidi="ar-SA"/>
      </w:rPr>
    </w:lvl>
    <w:lvl w:ilvl="8" w:tplc="28F6D51C">
      <w:numFmt w:val="bullet"/>
      <w:lvlText w:val="•"/>
      <w:lvlJc w:val="left"/>
      <w:pPr>
        <w:ind w:left="6268" w:hanging="360"/>
      </w:pPr>
      <w:rPr>
        <w:rFonts w:hint="default"/>
        <w:lang w:val="it-IT" w:eastAsia="en-US" w:bidi="ar-SA"/>
      </w:rPr>
    </w:lvl>
  </w:abstractNum>
  <w:abstractNum w:abstractNumId="27" w15:restartNumberingAfterBreak="0">
    <w:nsid w:val="70F7791D"/>
    <w:multiLevelType w:val="hybridMultilevel"/>
    <w:tmpl w:val="4DE83BF2"/>
    <w:lvl w:ilvl="0" w:tplc="ECA4D41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A4233EF"/>
    <w:multiLevelType w:val="hybridMultilevel"/>
    <w:tmpl w:val="68BA1946"/>
    <w:lvl w:ilvl="0" w:tplc="22FA28EA">
      <w:start w:val="1"/>
      <w:numFmt w:val="bullet"/>
      <w:lvlText w:val=""/>
      <w:lvlJc w:val="left"/>
      <w:pPr>
        <w:ind w:left="720" w:hanging="360"/>
      </w:pPr>
      <w:rPr>
        <w:rFonts w:ascii="Wingdings" w:hAnsi="Wingdings" w:hint="default"/>
      </w:rPr>
    </w:lvl>
    <w:lvl w:ilvl="1" w:tplc="0D8C1C08">
      <w:start w:val="1"/>
      <w:numFmt w:val="bullet"/>
      <w:lvlText w:val="o"/>
      <w:lvlJc w:val="left"/>
      <w:pPr>
        <w:ind w:left="1440" w:hanging="360"/>
      </w:pPr>
      <w:rPr>
        <w:rFonts w:ascii="Courier New" w:hAnsi="Courier New" w:hint="default"/>
      </w:rPr>
    </w:lvl>
    <w:lvl w:ilvl="2" w:tplc="A4E0C32E">
      <w:start w:val="1"/>
      <w:numFmt w:val="bullet"/>
      <w:lvlText w:val=""/>
      <w:lvlJc w:val="left"/>
      <w:pPr>
        <w:ind w:left="2160" w:hanging="360"/>
      </w:pPr>
      <w:rPr>
        <w:rFonts w:ascii="Wingdings" w:hAnsi="Wingdings" w:hint="default"/>
      </w:rPr>
    </w:lvl>
    <w:lvl w:ilvl="3" w:tplc="5DDC4924">
      <w:start w:val="1"/>
      <w:numFmt w:val="bullet"/>
      <w:lvlText w:val=""/>
      <w:lvlJc w:val="left"/>
      <w:pPr>
        <w:ind w:left="2880" w:hanging="360"/>
      </w:pPr>
      <w:rPr>
        <w:rFonts w:ascii="Symbol" w:hAnsi="Symbol" w:hint="default"/>
      </w:rPr>
    </w:lvl>
    <w:lvl w:ilvl="4" w:tplc="50264C0E">
      <w:start w:val="1"/>
      <w:numFmt w:val="bullet"/>
      <w:lvlText w:val="o"/>
      <w:lvlJc w:val="left"/>
      <w:pPr>
        <w:ind w:left="3600" w:hanging="360"/>
      </w:pPr>
      <w:rPr>
        <w:rFonts w:ascii="Courier New" w:hAnsi="Courier New" w:hint="default"/>
      </w:rPr>
    </w:lvl>
    <w:lvl w:ilvl="5" w:tplc="49D2830E">
      <w:start w:val="1"/>
      <w:numFmt w:val="bullet"/>
      <w:lvlText w:val=""/>
      <w:lvlJc w:val="left"/>
      <w:pPr>
        <w:ind w:left="4320" w:hanging="360"/>
      </w:pPr>
      <w:rPr>
        <w:rFonts w:ascii="Wingdings" w:hAnsi="Wingdings" w:hint="default"/>
      </w:rPr>
    </w:lvl>
    <w:lvl w:ilvl="6" w:tplc="1D00DE36">
      <w:start w:val="1"/>
      <w:numFmt w:val="bullet"/>
      <w:lvlText w:val=""/>
      <w:lvlJc w:val="left"/>
      <w:pPr>
        <w:ind w:left="5040" w:hanging="360"/>
      </w:pPr>
      <w:rPr>
        <w:rFonts w:ascii="Symbol" w:hAnsi="Symbol" w:hint="default"/>
      </w:rPr>
    </w:lvl>
    <w:lvl w:ilvl="7" w:tplc="3CF869B2">
      <w:start w:val="1"/>
      <w:numFmt w:val="bullet"/>
      <w:lvlText w:val="o"/>
      <w:lvlJc w:val="left"/>
      <w:pPr>
        <w:ind w:left="5760" w:hanging="360"/>
      </w:pPr>
      <w:rPr>
        <w:rFonts w:ascii="Courier New" w:hAnsi="Courier New" w:hint="default"/>
      </w:rPr>
    </w:lvl>
    <w:lvl w:ilvl="8" w:tplc="3B56CEBC">
      <w:start w:val="1"/>
      <w:numFmt w:val="bullet"/>
      <w:lvlText w:val=""/>
      <w:lvlJc w:val="left"/>
      <w:pPr>
        <w:ind w:left="6480" w:hanging="360"/>
      </w:pPr>
      <w:rPr>
        <w:rFonts w:ascii="Wingdings" w:hAnsi="Wingdings" w:hint="default"/>
      </w:rPr>
    </w:lvl>
  </w:abstractNum>
  <w:abstractNum w:abstractNumId="29" w15:restartNumberingAfterBreak="0">
    <w:nsid w:val="7A916B85"/>
    <w:multiLevelType w:val="hybridMultilevel"/>
    <w:tmpl w:val="75887C5A"/>
    <w:lvl w:ilvl="0" w:tplc="EBE2F020">
      <w:start w:val="1"/>
      <w:numFmt w:val="lowerLetter"/>
      <w:lvlText w:val="%1)"/>
      <w:lvlJc w:val="left"/>
      <w:pPr>
        <w:ind w:left="1070" w:hanging="360"/>
      </w:pPr>
      <w:rPr>
        <w:rFonts w:hint="default"/>
        <w:b w:val="0"/>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0" w15:restartNumberingAfterBreak="0">
    <w:nsid w:val="7D980B9C"/>
    <w:multiLevelType w:val="hybridMultilevel"/>
    <w:tmpl w:val="16F4FD8A"/>
    <w:lvl w:ilvl="0" w:tplc="56A673E8">
      <w:numFmt w:val="bullet"/>
      <w:lvlText w:val=""/>
      <w:lvlJc w:val="left"/>
      <w:pPr>
        <w:ind w:left="827" w:hanging="360"/>
      </w:pPr>
      <w:rPr>
        <w:rFonts w:ascii="Symbol" w:eastAsia="Symbol" w:hAnsi="Symbol" w:cs="Symbol" w:hint="default"/>
        <w:b w:val="0"/>
        <w:bCs w:val="0"/>
        <w:i w:val="0"/>
        <w:iCs w:val="0"/>
        <w:w w:val="100"/>
        <w:sz w:val="22"/>
        <w:szCs w:val="22"/>
        <w:lang w:val="it-IT" w:eastAsia="en-US" w:bidi="ar-SA"/>
      </w:rPr>
    </w:lvl>
    <w:lvl w:ilvl="1" w:tplc="2AB49A30">
      <w:numFmt w:val="bullet"/>
      <w:lvlText w:val="•"/>
      <w:lvlJc w:val="left"/>
      <w:pPr>
        <w:ind w:left="1314" w:hanging="360"/>
      </w:pPr>
      <w:rPr>
        <w:rFonts w:hint="default"/>
        <w:lang w:val="it-IT" w:eastAsia="en-US" w:bidi="ar-SA"/>
      </w:rPr>
    </w:lvl>
    <w:lvl w:ilvl="2" w:tplc="8DAA3416">
      <w:numFmt w:val="bullet"/>
      <w:lvlText w:val="•"/>
      <w:lvlJc w:val="left"/>
      <w:pPr>
        <w:ind w:left="1809" w:hanging="360"/>
      </w:pPr>
      <w:rPr>
        <w:rFonts w:hint="default"/>
        <w:lang w:val="it-IT" w:eastAsia="en-US" w:bidi="ar-SA"/>
      </w:rPr>
    </w:lvl>
    <w:lvl w:ilvl="3" w:tplc="AF561464">
      <w:numFmt w:val="bullet"/>
      <w:lvlText w:val="•"/>
      <w:lvlJc w:val="left"/>
      <w:pPr>
        <w:ind w:left="2304" w:hanging="360"/>
      </w:pPr>
      <w:rPr>
        <w:rFonts w:hint="default"/>
        <w:lang w:val="it-IT" w:eastAsia="en-US" w:bidi="ar-SA"/>
      </w:rPr>
    </w:lvl>
    <w:lvl w:ilvl="4" w:tplc="AB72D332">
      <w:numFmt w:val="bullet"/>
      <w:lvlText w:val="•"/>
      <w:lvlJc w:val="left"/>
      <w:pPr>
        <w:ind w:left="2798" w:hanging="360"/>
      </w:pPr>
      <w:rPr>
        <w:rFonts w:hint="default"/>
        <w:lang w:val="it-IT" w:eastAsia="en-US" w:bidi="ar-SA"/>
      </w:rPr>
    </w:lvl>
    <w:lvl w:ilvl="5" w:tplc="AA306140">
      <w:numFmt w:val="bullet"/>
      <w:lvlText w:val="•"/>
      <w:lvlJc w:val="left"/>
      <w:pPr>
        <w:ind w:left="3293" w:hanging="360"/>
      </w:pPr>
      <w:rPr>
        <w:rFonts w:hint="default"/>
        <w:lang w:val="it-IT" w:eastAsia="en-US" w:bidi="ar-SA"/>
      </w:rPr>
    </w:lvl>
    <w:lvl w:ilvl="6" w:tplc="2F2ADE2A">
      <w:numFmt w:val="bullet"/>
      <w:lvlText w:val="•"/>
      <w:lvlJc w:val="left"/>
      <w:pPr>
        <w:ind w:left="3788" w:hanging="360"/>
      </w:pPr>
      <w:rPr>
        <w:rFonts w:hint="default"/>
        <w:lang w:val="it-IT" w:eastAsia="en-US" w:bidi="ar-SA"/>
      </w:rPr>
    </w:lvl>
    <w:lvl w:ilvl="7" w:tplc="6F4AC7A4">
      <w:numFmt w:val="bullet"/>
      <w:lvlText w:val="•"/>
      <w:lvlJc w:val="left"/>
      <w:pPr>
        <w:ind w:left="4282" w:hanging="360"/>
      </w:pPr>
      <w:rPr>
        <w:rFonts w:hint="default"/>
        <w:lang w:val="it-IT" w:eastAsia="en-US" w:bidi="ar-SA"/>
      </w:rPr>
    </w:lvl>
    <w:lvl w:ilvl="8" w:tplc="69A2F276">
      <w:numFmt w:val="bullet"/>
      <w:lvlText w:val="•"/>
      <w:lvlJc w:val="left"/>
      <w:pPr>
        <w:ind w:left="4777" w:hanging="360"/>
      </w:pPr>
      <w:rPr>
        <w:rFonts w:hint="default"/>
        <w:lang w:val="it-IT" w:eastAsia="en-US" w:bidi="ar-SA"/>
      </w:rPr>
    </w:lvl>
  </w:abstractNum>
  <w:abstractNum w:abstractNumId="31" w15:restartNumberingAfterBreak="0">
    <w:nsid w:val="7FE72196"/>
    <w:multiLevelType w:val="hybridMultilevel"/>
    <w:tmpl w:val="CCB8519A"/>
    <w:lvl w:ilvl="0" w:tplc="E16EC7F0">
      <w:numFmt w:val="bullet"/>
      <w:lvlText w:val="-"/>
      <w:lvlJc w:val="left"/>
      <w:pPr>
        <w:ind w:left="720" w:hanging="360"/>
      </w:pPr>
      <w:rPr>
        <w:rFonts w:ascii="TimesNewRomanPS-BoldMT" w:eastAsiaTheme="minorHAnsi" w:hAnsi="TimesNewRomanPS-BoldMT" w:cs="TimesNewRomanPS-BoldMT"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4557952">
    <w:abstractNumId w:val="18"/>
  </w:num>
  <w:num w:numId="2" w16cid:durableId="661592575">
    <w:abstractNumId w:val="28"/>
  </w:num>
  <w:num w:numId="3" w16cid:durableId="265191080">
    <w:abstractNumId w:val="3"/>
  </w:num>
  <w:num w:numId="4" w16cid:durableId="2034305780">
    <w:abstractNumId w:val="2"/>
  </w:num>
  <w:num w:numId="5" w16cid:durableId="1588612160">
    <w:abstractNumId w:val="13"/>
  </w:num>
  <w:num w:numId="6" w16cid:durableId="1683430678">
    <w:abstractNumId w:val="9"/>
  </w:num>
  <w:num w:numId="7" w16cid:durableId="1574926036">
    <w:abstractNumId w:val="12"/>
  </w:num>
  <w:num w:numId="8" w16cid:durableId="551966886">
    <w:abstractNumId w:val="1"/>
  </w:num>
  <w:num w:numId="9" w16cid:durableId="210263149">
    <w:abstractNumId w:val="19"/>
  </w:num>
  <w:num w:numId="10" w16cid:durableId="825515177">
    <w:abstractNumId w:val="7"/>
  </w:num>
  <w:num w:numId="11" w16cid:durableId="53311276">
    <w:abstractNumId w:val="26"/>
  </w:num>
  <w:num w:numId="12" w16cid:durableId="1403602227">
    <w:abstractNumId w:val="10"/>
  </w:num>
  <w:num w:numId="13" w16cid:durableId="1388458434">
    <w:abstractNumId w:val="22"/>
  </w:num>
  <w:num w:numId="14" w16cid:durableId="943733143">
    <w:abstractNumId w:val="23"/>
  </w:num>
  <w:num w:numId="15" w16cid:durableId="1440178401">
    <w:abstractNumId w:val="14"/>
  </w:num>
  <w:num w:numId="16" w16cid:durableId="532039532">
    <w:abstractNumId w:val="30"/>
  </w:num>
  <w:num w:numId="17" w16cid:durableId="1713533512">
    <w:abstractNumId w:val="20"/>
  </w:num>
  <w:num w:numId="18" w16cid:durableId="1340085729">
    <w:abstractNumId w:val="6"/>
  </w:num>
  <w:num w:numId="19" w16cid:durableId="783161009">
    <w:abstractNumId w:val="24"/>
  </w:num>
  <w:num w:numId="20" w16cid:durableId="675958334">
    <w:abstractNumId w:val="0"/>
  </w:num>
  <w:num w:numId="21" w16cid:durableId="1379478432">
    <w:abstractNumId w:val="21"/>
  </w:num>
  <w:num w:numId="22" w16cid:durableId="1602031315">
    <w:abstractNumId w:val="4"/>
  </w:num>
  <w:num w:numId="23" w16cid:durableId="147207100">
    <w:abstractNumId w:val="11"/>
  </w:num>
  <w:num w:numId="24" w16cid:durableId="441345751">
    <w:abstractNumId w:val="27"/>
  </w:num>
  <w:num w:numId="25" w16cid:durableId="2001494581">
    <w:abstractNumId w:val="8"/>
  </w:num>
  <w:num w:numId="26" w16cid:durableId="1264874928">
    <w:abstractNumId w:val="29"/>
  </w:num>
  <w:num w:numId="27" w16cid:durableId="2135520618">
    <w:abstractNumId w:val="5"/>
  </w:num>
  <w:num w:numId="28" w16cid:durableId="1483161369">
    <w:abstractNumId w:val="25"/>
  </w:num>
  <w:num w:numId="29" w16cid:durableId="1698045203">
    <w:abstractNumId w:val="15"/>
  </w:num>
  <w:num w:numId="30" w16cid:durableId="1574386375">
    <w:abstractNumId w:val="31"/>
  </w:num>
  <w:num w:numId="31" w16cid:durableId="1013537394">
    <w:abstractNumId w:val="16"/>
  </w:num>
  <w:num w:numId="32" w16cid:durableId="1533223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283"/>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80"/>
    <w:rsid w:val="00006BDA"/>
    <w:rsid w:val="000179DE"/>
    <w:rsid w:val="000344A4"/>
    <w:rsid w:val="00037F1E"/>
    <w:rsid w:val="00041A42"/>
    <w:rsid w:val="00041AA2"/>
    <w:rsid w:val="00042171"/>
    <w:rsid w:val="00044596"/>
    <w:rsid w:val="00052931"/>
    <w:rsid w:val="000562AE"/>
    <w:rsid w:val="000649EE"/>
    <w:rsid w:val="00064A82"/>
    <w:rsid w:val="00067E53"/>
    <w:rsid w:val="00071061"/>
    <w:rsid w:val="0007125C"/>
    <w:rsid w:val="000712F0"/>
    <w:rsid w:val="000729A0"/>
    <w:rsid w:val="00075B8C"/>
    <w:rsid w:val="00075CCB"/>
    <w:rsid w:val="00087318"/>
    <w:rsid w:val="00087A1E"/>
    <w:rsid w:val="00087DE2"/>
    <w:rsid w:val="00090AAC"/>
    <w:rsid w:val="000A5671"/>
    <w:rsid w:val="000B0F83"/>
    <w:rsid w:val="000B3D32"/>
    <w:rsid w:val="000C15C9"/>
    <w:rsid w:val="000C16CF"/>
    <w:rsid w:val="000D59EA"/>
    <w:rsid w:val="000D685E"/>
    <w:rsid w:val="00101578"/>
    <w:rsid w:val="001236AE"/>
    <w:rsid w:val="00136152"/>
    <w:rsid w:val="0014759F"/>
    <w:rsid w:val="001509B1"/>
    <w:rsid w:val="00156A7C"/>
    <w:rsid w:val="0015715C"/>
    <w:rsid w:val="00160C5F"/>
    <w:rsid w:val="00162B10"/>
    <w:rsid w:val="00165240"/>
    <w:rsid w:val="00165BF4"/>
    <w:rsid w:val="0017107E"/>
    <w:rsid w:val="00180330"/>
    <w:rsid w:val="00180C16"/>
    <w:rsid w:val="00181B82"/>
    <w:rsid w:val="00181F7B"/>
    <w:rsid w:val="00187A05"/>
    <w:rsid w:val="001959E8"/>
    <w:rsid w:val="001965F7"/>
    <w:rsid w:val="001A4C41"/>
    <w:rsid w:val="001B51AB"/>
    <w:rsid w:val="001B7CF3"/>
    <w:rsid w:val="001C549F"/>
    <w:rsid w:val="001C62DA"/>
    <w:rsid w:val="001D3893"/>
    <w:rsid w:val="001E1B7C"/>
    <w:rsid w:val="001E2E0D"/>
    <w:rsid w:val="001F0346"/>
    <w:rsid w:val="00203A19"/>
    <w:rsid w:val="00203B33"/>
    <w:rsid w:val="00205850"/>
    <w:rsid w:val="00215492"/>
    <w:rsid w:val="002200DE"/>
    <w:rsid w:val="002278BD"/>
    <w:rsid w:val="00227E26"/>
    <w:rsid w:val="00230CB7"/>
    <w:rsid w:val="00234489"/>
    <w:rsid w:val="00236615"/>
    <w:rsid w:val="002506D8"/>
    <w:rsid w:val="00260F60"/>
    <w:rsid w:val="002665AF"/>
    <w:rsid w:val="00295736"/>
    <w:rsid w:val="0029793C"/>
    <w:rsid w:val="002A20A1"/>
    <w:rsid w:val="002A65B9"/>
    <w:rsid w:val="002B21D9"/>
    <w:rsid w:val="002C6A69"/>
    <w:rsid w:val="002D089A"/>
    <w:rsid w:val="002D4B29"/>
    <w:rsid w:val="002D6B07"/>
    <w:rsid w:val="002E32BE"/>
    <w:rsid w:val="002E604F"/>
    <w:rsid w:val="002E7F60"/>
    <w:rsid w:val="00310F63"/>
    <w:rsid w:val="00311778"/>
    <w:rsid w:val="00312CF6"/>
    <w:rsid w:val="003163EC"/>
    <w:rsid w:val="0032502B"/>
    <w:rsid w:val="00326CF9"/>
    <w:rsid w:val="00333A31"/>
    <w:rsid w:val="00342982"/>
    <w:rsid w:val="00344722"/>
    <w:rsid w:val="00353F70"/>
    <w:rsid w:val="003552FB"/>
    <w:rsid w:val="00365A9C"/>
    <w:rsid w:val="0036609B"/>
    <w:rsid w:val="00371152"/>
    <w:rsid w:val="003754AD"/>
    <w:rsid w:val="0037747E"/>
    <w:rsid w:val="00393251"/>
    <w:rsid w:val="00393A18"/>
    <w:rsid w:val="003B2004"/>
    <w:rsid w:val="003B29D4"/>
    <w:rsid w:val="003B63B0"/>
    <w:rsid w:val="003B77F4"/>
    <w:rsid w:val="003C778F"/>
    <w:rsid w:val="003C7E10"/>
    <w:rsid w:val="003D01CC"/>
    <w:rsid w:val="003D150C"/>
    <w:rsid w:val="003D4F40"/>
    <w:rsid w:val="003E18C4"/>
    <w:rsid w:val="003E23DE"/>
    <w:rsid w:val="003E2E15"/>
    <w:rsid w:val="003E4ED3"/>
    <w:rsid w:val="003F369B"/>
    <w:rsid w:val="003F456D"/>
    <w:rsid w:val="003F4DDC"/>
    <w:rsid w:val="004114F3"/>
    <w:rsid w:val="004130D1"/>
    <w:rsid w:val="0041488B"/>
    <w:rsid w:val="00423671"/>
    <w:rsid w:val="004336D6"/>
    <w:rsid w:val="00436F08"/>
    <w:rsid w:val="00445D8B"/>
    <w:rsid w:val="00452E7F"/>
    <w:rsid w:val="004633BF"/>
    <w:rsid w:val="004646EC"/>
    <w:rsid w:val="00475763"/>
    <w:rsid w:val="004803D3"/>
    <w:rsid w:val="004810B0"/>
    <w:rsid w:val="004826C0"/>
    <w:rsid w:val="00487724"/>
    <w:rsid w:val="004917CD"/>
    <w:rsid w:val="00491810"/>
    <w:rsid w:val="00492777"/>
    <w:rsid w:val="0049618F"/>
    <w:rsid w:val="004A242C"/>
    <w:rsid w:val="004A6920"/>
    <w:rsid w:val="004B20FC"/>
    <w:rsid w:val="004B2D46"/>
    <w:rsid w:val="004B37AE"/>
    <w:rsid w:val="004C3EDE"/>
    <w:rsid w:val="004D1BE6"/>
    <w:rsid w:val="004D6619"/>
    <w:rsid w:val="004D7DE8"/>
    <w:rsid w:val="004E6E35"/>
    <w:rsid w:val="004E797B"/>
    <w:rsid w:val="004F1B71"/>
    <w:rsid w:val="004F5763"/>
    <w:rsid w:val="005077DC"/>
    <w:rsid w:val="0051164E"/>
    <w:rsid w:val="00526538"/>
    <w:rsid w:val="0052665A"/>
    <w:rsid w:val="00530375"/>
    <w:rsid w:val="00532EE8"/>
    <w:rsid w:val="0054467E"/>
    <w:rsid w:val="00561116"/>
    <w:rsid w:val="0056272C"/>
    <w:rsid w:val="00563343"/>
    <w:rsid w:val="00565744"/>
    <w:rsid w:val="00565D47"/>
    <w:rsid w:val="005700B0"/>
    <w:rsid w:val="00577599"/>
    <w:rsid w:val="00580277"/>
    <w:rsid w:val="00582136"/>
    <w:rsid w:val="005902DC"/>
    <w:rsid w:val="005A279A"/>
    <w:rsid w:val="005B0D3C"/>
    <w:rsid w:val="005C3F02"/>
    <w:rsid w:val="005C5364"/>
    <w:rsid w:val="005C5683"/>
    <w:rsid w:val="005D2302"/>
    <w:rsid w:val="005D2D34"/>
    <w:rsid w:val="005E358B"/>
    <w:rsid w:val="005E6C5B"/>
    <w:rsid w:val="005F5A11"/>
    <w:rsid w:val="005F5A8F"/>
    <w:rsid w:val="005F7582"/>
    <w:rsid w:val="00616BF0"/>
    <w:rsid w:val="006254FD"/>
    <w:rsid w:val="006276DA"/>
    <w:rsid w:val="00630171"/>
    <w:rsid w:val="00635943"/>
    <w:rsid w:val="006529B3"/>
    <w:rsid w:val="00653DB5"/>
    <w:rsid w:val="00654076"/>
    <w:rsid w:val="0066031B"/>
    <w:rsid w:val="00664182"/>
    <w:rsid w:val="006653BA"/>
    <w:rsid w:val="00672F2B"/>
    <w:rsid w:val="00675785"/>
    <w:rsid w:val="0068361E"/>
    <w:rsid w:val="0068375D"/>
    <w:rsid w:val="00692893"/>
    <w:rsid w:val="00695A18"/>
    <w:rsid w:val="006A1C87"/>
    <w:rsid w:val="006B5A47"/>
    <w:rsid w:val="006C2BED"/>
    <w:rsid w:val="006D216C"/>
    <w:rsid w:val="006D221A"/>
    <w:rsid w:val="006E6C76"/>
    <w:rsid w:val="006F00A5"/>
    <w:rsid w:val="006F0A25"/>
    <w:rsid w:val="006F2E2D"/>
    <w:rsid w:val="006F5494"/>
    <w:rsid w:val="006F7195"/>
    <w:rsid w:val="0070399E"/>
    <w:rsid w:val="00706F8B"/>
    <w:rsid w:val="00745183"/>
    <w:rsid w:val="00751E0D"/>
    <w:rsid w:val="00753A3E"/>
    <w:rsid w:val="00756AC0"/>
    <w:rsid w:val="0076263C"/>
    <w:rsid w:val="007734EA"/>
    <w:rsid w:val="007751AA"/>
    <w:rsid w:val="00777E62"/>
    <w:rsid w:val="007831D1"/>
    <w:rsid w:val="00784299"/>
    <w:rsid w:val="00795495"/>
    <w:rsid w:val="0079559F"/>
    <w:rsid w:val="007A2CF7"/>
    <w:rsid w:val="007B20DB"/>
    <w:rsid w:val="007C3D58"/>
    <w:rsid w:val="007D0340"/>
    <w:rsid w:val="007D4550"/>
    <w:rsid w:val="007D4826"/>
    <w:rsid w:val="007D6B7B"/>
    <w:rsid w:val="007E012E"/>
    <w:rsid w:val="007F2D18"/>
    <w:rsid w:val="007F3E09"/>
    <w:rsid w:val="007F5326"/>
    <w:rsid w:val="008016B4"/>
    <w:rsid w:val="00807739"/>
    <w:rsid w:val="0081618A"/>
    <w:rsid w:val="00816934"/>
    <w:rsid w:val="00820FCE"/>
    <w:rsid w:val="0082449F"/>
    <w:rsid w:val="00824E88"/>
    <w:rsid w:val="00825BEF"/>
    <w:rsid w:val="008276E1"/>
    <w:rsid w:val="008337B7"/>
    <w:rsid w:val="00840D7C"/>
    <w:rsid w:val="00844E8A"/>
    <w:rsid w:val="00847381"/>
    <w:rsid w:val="00854AF4"/>
    <w:rsid w:val="00855E38"/>
    <w:rsid w:val="0085651D"/>
    <w:rsid w:val="0086739A"/>
    <w:rsid w:val="00874F1B"/>
    <w:rsid w:val="00875AB6"/>
    <w:rsid w:val="00885AE3"/>
    <w:rsid w:val="008919DB"/>
    <w:rsid w:val="00893810"/>
    <w:rsid w:val="00894F9E"/>
    <w:rsid w:val="00897A84"/>
    <w:rsid w:val="008A6697"/>
    <w:rsid w:val="008B08D4"/>
    <w:rsid w:val="008B1C80"/>
    <w:rsid w:val="008B644C"/>
    <w:rsid w:val="008B7784"/>
    <w:rsid w:val="008C06A5"/>
    <w:rsid w:val="008C365B"/>
    <w:rsid w:val="008C5B78"/>
    <w:rsid w:val="008D3B5A"/>
    <w:rsid w:val="008D49AF"/>
    <w:rsid w:val="008E12F7"/>
    <w:rsid w:val="008E4289"/>
    <w:rsid w:val="008E4303"/>
    <w:rsid w:val="008E5751"/>
    <w:rsid w:val="008E6375"/>
    <w:rsid w:val="008F0CC0"/>
    <w:rsid w:val="008F123A"/>
    <w:rsid w:val="00910A5F"/>
    <w:rsid w:val="0091214F"/>
    <w:rsid w:val="00921DD7"/>
    <w:rsid w:val="0093537F"/>
    <w:rsid w:val="00936176"/>
    <w:rsid w:val="00936BFA"/>
    <w:rsid w:val="00941915"/>
    <w:rsid w:val="00946666"/>
    <w:rsid w:val="00950FE6"/>
    <w:rsid w:val="009515EA"/>
    <w:rsid w:val="00952C69"/>
    <w:rsid w:val="009538A7"/>
    <w:rsid w:val="0095430C"/>
    <w:rsid w:val="009550BC"/>
    <w:rsid w:val="009712BD"/>
    <w:rsid w:val="00987CE6"/>
    <w:rsid w:val="009920E4"/>
    <w:rsid w:val="00995B28"/>
    <w:rsid w:val="00996A8B"/>
    <w:rsid w:val="009A178A"/>
    <w:rsid w:val="009C5075"/>
    <w:rsid w:val="009C7510"/>
    <w:rsid w:val="009D6F98"/>
    <w:rsid w:val="009E3361"/>
    <w:rsid w:val="009F0B61"/>
    <w:rsid w:val="009F434F"/>
    <w:rsid w:val="00A03E1B"/>
    <w:rsid w:val="00A11B31"/>
    <w:rsid w:val="00A14B4D"/>
    <w:rsid w:val="00A204F8"/>
    <w:rsid w:val="00A211AC"/>
    <w:rsid w:val="00A22468"/>
    <w:rsid w:val="00A250AA"/>
    <w:rsid w:val="00A3483F"/>
    <w:rsid w:val="00A35B7E"/>
    <w:rsid w:val="00A46661"/>
    <w:rsid w:val="00A50BC3"/>
    <w:rsid w:val="00A5362D"/>
    <w:rsid w:val="00A55799"/>
    <w:rsid w:val="00A56E80"/>
    <w:rsid w:val="00A60D4C"/>
    <w:rsid w:val="00A620B9"/>
    <w:rsid w:val="00A647E2"/>
    <w:rsid w:val="00A73DB9"/>
    <w:rsid w:val="00A80D59"/>
    <w:rsid w:val="00A84984"/>
    <w:rsid w:val="00A87AB0"/>
    <w:rsid w:val="00A91937"/>
    <w:rsid w:val="00A91FF7"/>
    <w:rsid w:val="00AB13B3"/>
    <w:rsid w:val="00AB486A"/>
    <w:rsid w:val="00AB57F1"/>
    <w:rsid w:val="00AC1F93"/>
    <w:rsid w:val="00AC268C"/>
    <w:rsid w:val="00AC385E"/>
    <w:rsid w:val="00AC59A7"/>
    <w:rsid w:val="00AD0BE4"/>
    <w:rsid w:val="00AD5D24"/>
    <w:rsid w:val="00AE2C5E"/>
    <w:rsid w:val="00AE5500"/>
    <w:rsid w:val="00B01C96"/>
    <w:rsid w:val="00B02B58"/>
    <w:rsid w:val="00B03D7D"/>
    <w:rsid w:val="00B154D8"/>
    <w:rsid w:val="00B15855"/>
    <w:rsid w:val="00B341B9"/>
    <w:rsid w:val="00B45D22"/>
    <w:rsid w:val="00B46E51"/>
    <w:rsid w:val="00B4723D"/>
    <w:rsid w:val="00B53E7D"/>
    <w:rsid w:val="00B53F80"/>
    <w:rsid w:val="00B70E5D"/>
    <w:rsid w:val="00B76818"/>
    <w:rsid w:val="00B76BA3"/>
    <w:rsid w:val="00B80634"/>
    <w:rsid w:val="00B80852"/>
    <w:rsid w:val="00B93CC5"/>
    <w:rsid w:val="00B941E8"/>
    <w:rsid w:val="00BA1DA3"/>
    <w:rsid w:val="00BA4066"/>
    <w:rsid w:val="00BA4D74"/>
    <w:rsid w:val="00BB14A3"/>
    <w:rsid w:val="00BB46FA"/>
    <w:rsid w:val="00BC0F2F"/>
    <w:rsid w:val="00BC7490"/>
    <w:rsid w:val="00BD5002"/>
    <w:rsid w:val="00BD5855"/>
    <w:rsid w:val="00BE0BE4"/>
    <w:rsid w:val="00BE0C84"/>
    <w:rsid w:val="00BE141C"/>
    <w:rsid w:val="00BE52B1"/>
    <w:rsid w:val="00BF59C1"/>
    <w:rsid w:val="00C012E9"/>
    <w:rsid w:val="00C07965"/>
    <w:rsid w:val="00C13953"/>
    <w:rsid w:val="00C16A57"/>
    <w:rsid w:val="00C179A3"/>
    <w:rsid w:val="00C35B34"/>
    <w:rsid w:val="00C40D3B"/>
    <w:rsid w:val="00C44547"/>
    <w:rsid w:val="00C509B2"/>
    <w:rsid w:val="00C548FE"/>
    <w:rsid w:val="00C56AAA"/>
    <w:rsid w:val="00C63184"/>
    <w:rsid w:val="00C6549D"/>
    <w:rsid w:val="00C949C6"/>
    <w:rsid w:val="00CA0CA9"/>
    <w:rsid w:val="00CC2321"/>
    <w:rsid w:val="00CC31BC"/>
    <w:rsid w:val="00CC6B6C"/>
    <w:rsid w:val="00CD5A3B"/>
    <w:rsid w:val="00CD78A4"/>
    <w:rsid w:val="00CD7B15"/>
    <w:rsid w:val="00CE4A3B"/>
    <w:rsid w:val="00CF702D"/>
    <w:rsid w:val="00D0080B"/>
    <w:rsid w:val="00D039CA"/>
    <w:rsid w:val="00D05016"/>
    <w:rsid w:val="00D05319"/>
    <w:rsid w:val="00D06BFF"/>
    <w:rsid w:val="00D16E34"/>
    <w:rsid w:val="00D2255A"/>
    <w:rsid w:val="00D24B79"/>
    <w:rsid w:val="00D2502C"/>
    <w:rsid w:val="00D42FFD"/>
    <w:rsid w:val="00D43A47"/>
    <w:rsid w:val="00D51745"/>
    <w:rsid w:val="00D5190E"/>
    <w:rsid w:val="00D706F5"/>
    <w:rsid w:val="00D72E5F"/>
    <w:rsid w:val="00D76192"/>
    <w:rsid w:val="00D80E80"/>
    <w:rsid w:val="00D84F31"/>
    <w:rsid w:val="00D93255"/>
    <w:rsid w:val="00DA5DE2"/>
    <w:rsid w:val="00DB1429"/>
    <w:rsid w:val="00DC1CD9"/>
    <w:rsid w:val="00DC2A72"/>
    <w:rsid w:val="00DC7FBC"/>
    <w:rsid w:val="00DD42A4"/>
    <w:rsid w:val="00DD667C"/>
    <w:rsid w:val="00DE2DDC"/>
    <w:rsid w:val="00DF4884"/>
    <w:rsid w:val="00DF5C9E"/>
    <w:rsid w:val="00E033D2"/>
    <w:rsid w:val="00E04A2C"/>
    <w:rsid w:val="00E102C6"/>
    <w:rsid w:val="00E13615"/>
    <w:rsid w:val="00E20F9F"/>
    <w:rsid w:val="00E27D76"/>
    <w:rsid w:val="00E501D0"/>
    <w:rsid w:val="00E50D53"/>
    <w:rsid w:val="00E53C32"/>
    <w:rsid w:val="00E823EC"/>
    <w:rsid w:val="00E84721"/>
    <w:rsid w:val="00E863CF"/>
    <w:rsid w:val="00EB0198"/>
    <w:rsid w:val="00EB2EE9"/>
    <w:rsid w:val="00EB73FC"/>
    <w:rsid w:val="00EB746E"/>
    <w:rsid w:val="00EC63EA"/>
    <w:rsid w:val="00EE2547"/>
    <w:rsid w:val="00EE350C"/>
    <w:rsid w:val="00EE62A9"/>
    <w:rsid w:val="00EF035B"/>
    <w:rsid w:val="00EF2F9C"/>
    <w:rsid w:val="00F16046"/>
    <w:rsid w:val="00F16931"/>
    <w:rsid w:val="00F17CB5"/>
    <w:rsid w:val="00F30E08"/>
    <w:rsid w:val="00F41166"/>
    <w:rsid w:val="00F43534"/>
    <w:rsid w:val="00F45616"/>
    <w:rsid w:val="00F45BA8"/>
    <w:rsid w:val="00F47664"/>
    <w:rsid w:val="00F520E2"/>
    <w:rsid w:val="00F534B3"/>
    <w:rsid w:val="00F57BED"/>
    <w:rsid w:val="00F62558"/>
    <w:rsid w:val="00F67CC7"/>
    <w:rsid w:val="00F763DB"/>
    <w:rsid w:val="00F77549"/>
    <w:rsid w:val="00F858B4"/>
    <w:rsid w:val="00F916E0"/>
    <w:rsid w:val="00F969A1"/>
    <w:rsid w:val="00F97084"/>
    <w:rsid w:val="00FA1953"/>
    <w:rsid w:val="00FA7BC7"/>
    <w:rsid w:val="00FB2E61"/>
    <w:rsid w:val="00FB6B23"/>
    <w:rsid w:val="00FE69AB"/>
    <w:rsid w:val="00FE6A6B"/>
    <w:rsid w:val="00FF1068"/>
    <w:rsid w:val="00FF3147"/>
    <w:rsid w:val="00FF77C7"/>
    <w:rsid w:val="015FB280"/>
    <w:rsid w:val="0166E055"/>
    <w:rsid w:val="0167A006"/>
    <w:rsid w:val="0178DADD"/>
    <w:rsid w:val="0368C820"/>
    <w:rsid w:val="043BF07A"/>
    <w:rsid w:val="09B951A1"/>
    <w:rsid w:val="0A4666AD"/>
    <w:rsid w:val="0AAAB6B4"/>
    <w:rsid w:val="0BFF9162"/>
    <w:rsid w:val="0C9F0FFA"/>
    <w:rsid w:val="0CCAEA66"/>
    <w:rsid w:val="0D0FAA66"/>
    <w:rsid w:val="0E46230E"/>
    <w:rsid w:val="0ED158BC"/>
    <w:rsid w:val="0FBF8138"/>
    <w:rsid w:val="0FE1F36F"/>
    <w:rsid w:val="107BF8F7"/>
    <w:rsid w:val="10AA4B7C"/>
    <w:rsid w:val="11002B19"/>
    <w:rsid w:val="11D97E3B"/>
    <w:rsid w:val="11E88D21"/>
    <w:rsid w:val="13136B7C"/>
    <w:rsid w:val="1342BDED"/>
    <w:rsid w:val="13E14DDE"/>
    <w:rsid w:val="155D0884"/>
    <w:rsid w:val="15B57EEF"/>
    <w:rsid w:val="162DB793"/>
    <w:rsid w:val="1723E203"/>
    <w:rsid w:val="172CBA01"/>
    <w:rsid w:val="18192D6B"/>
    <w:rsid w:val="18C79FEA"/>
    <w:rsid w:val="1998C4F8"/>
    <w:rsid w:val="1B0128B6"/>
    <w:rsid w:val="1BD33766"/>
    <w:rsid w:val="1C9CF917"/>
    <w:rsid w:val="1CEC1F83"/>
    <w:rsid w:val="1D0F03B3"/>
    <w:rsid w:val="1D55FB7B"/>
    <w:rsid w:val="1D6E1C52"/>
    <w:rsid w:val="1FC553E0"/>
    <w:rsid w:val="200A9630"/>
    <w:rsid w:val="2078B6A7"/>
    <w:rsid w:val="207F7099"/>
    <w:rsid w:val="20CD4967"/>
    <w:rsid w:val="217A6950"/>
    <w:rsid w:val="21A66691"/>
    <w:rsid w:val="21EA2E90"/>
    <w:rsid w:val="22A04F23"/>
    <w:rsid w:val="2334140D"/>
    <w:rsid w:val="24D231CF"/>
    <w:rsid w:val="2624E188"/>
    <w:rsid w:val="26501567"/>
    <w:rsid w:val="26C22825"/>
    <w:rsid w:val="27C9C2EA"/>
    <w:rsid w:val="283CE41B"/>
    <w:rsid w:val="28C49B57"/>
    <w:rsid w:val="28FE19E6"/>
    <w:rsid w:val="299EF97F"/>
    <w:rsid w:val="29E76E00"/>
    <w:rsid w:val="2A4612E2"/>
    <w:rsid w:val="2A606BB8"/>
    <w:rsid w:val="2AFBBBAB"/>
    <w:rsid w:val="2BFC3C19"/>
    <w:rsid w:val="2C27E36D"/>
    <w:rsid w:val="2D980C7A"/>
    <w:rsid w:val="2DC3B3CE"/>
    <w:rsid w:val="2E7350C1"/>
    <w:rsid w:val="2E8CD71F"/>
    <w:rsid w:val="2E9EFE54"/>
    <w:rsid w:val="2F33DCDB"/>
    <w:rsid w:val="2F5F842F"/>
    <w:rsid w:val="3071C34A"/>
    <w:rsid w:val="319410D6"/>
    <w:rsid w:val="31C477E1"/>
    <w:rsid w:val="320D6325"/>
    <w:rsid w:val="3261289A"/>
    <w:rsid w:val="33E335F1"/>
    <w:rsid w:val="343AD0B5"/>
    <w:rsid w:val="34C03F7B"/>
    <w:rsid w:val="34EAA526"/>
    <w:rsid w:val="35023EC6"/>
    <w:rsid w:val="353363F9"/>
    <w:rsid w:val="3652A569"/>
    <w:rsid w:val="374E52B6"/>
    <w:rsid w:val="37592967"/>
    <w:rsid w:val="382D494B"/>
    <w:rsid w:val="3839DF88"/>
    <w:rsid w:val="385E5907"/>
    <w:rsid w:val="38DB0AD2"/>
    <w:rsid w:val="39C2203D"/>
    <w:rsid w:val="3AE3D4C1"/>
    <w:rsid w:val="3B71804A"/>
    <w:rsid w:val="3C395D9B"/>
    <w:rsid w:val="3D8A1484"/>
    <w:rsid w:val="3DB5A2EE"/>
    <w:rsid w:val="3DC758A1"/>
    <w:rsid w:val="3E1B7583"/>
    <w:rsid w:val="3F70F38D"/>
    <w:rsid w:val="40C1B546"/>
    <w:rsid w:val="439F0FEC"/>
    <w:rsid w:val="441A8538"/>
    <w:rsid w:val="45C12FAF"/>
    <w:rsid w:val="46D26EEF"/>
    <w:rsid w:val="46E182AC"/>
    <w:rsid w:val="4755128A"/>
    <w:rsid w:val="47644F4A"/>
    <w:rsid w:val="4824B9BD"/>
    <w:rsid w:val="487058D3"/>
    <w:rsid w:val="487C6A57"/>
    <w:rsid w:val="4983D84C"/>
    <w:rsid w:val="49E72AFC"/>
    <w:rsid w:val="49EBD3B3"/>
    <w:rsid w:val="4A712372"/>
    <w:rsid w:val="4B43F52B"/>
    <w:rsid w:val="4B80763F"/>
    <w:rsid w:val="4C23D47B"/>
    <w:rsid w:val="4CB4D331"/>
    <w:rsid w:val="4CE4DB77"/>
    <w:rsid w:val="4D5AAC30"/>
    <w:rsid w:val="4D75F8A6"/>
    <w:rsid w:val="4EB81701"/>
    <w:rsid w:val="4EC7325C"/>
    <w:rsid w:val="4EDF9B08"/>
    <w:rsid w:val="4EE61CD8"/>
    <w:rsid w:val="4EEE0054"/>
    <w:rsid w:val="4F6B08CE"/>
    <w:rsid w:val="50566C80"/>
    <w:rsid w:val="51EFB7C3"/>
    <w:rsid w:val="520A2440"/>
    <w:rsid w:val="52B79745"/>
    <w:rsid w:val="52CB5A0B"/>
    <w:rsid w:val="53299E41"/>
    <w:rsid w:val="534D8546"/>
    <w:rsid w:val="539AA37F"/>
    <w:rsid w:val="543B8318"/>
    <w:rsid w:val="5451B4C0"/>
    <w:rsid w:val="547174D7"/>
    <w:rsid w:val="54D06B4C"/>
    <w:rsid w:val="568BBBEB"/>
    <w:rsid w:val="56DD9563"/>
    <w:rsid w:val="57D4156F"/>
    <w:rsid w:val="57E863CC"/>
    <w:rsid w:val="588299AC"/>
    <w:rsid w:val="58A7C507"/>
    <w:rsid w:val="591F74B4"/>
    <w:rsid w:val="5959EA0F"/>
    <w:rsid w:val="5963111D"/>
    <w:rsid w:val="59E4BDE1"/>
    <w:rsid w:val="59F67F1D"/>
    <w:rsid w:val="5A4EE68A"/>
    <w:rsid w:val="5AF3DFC6"/>
    <w:rsid w:val="5BDFD1D6"/>
    <w:rsid w:val="5C02F879"/>
    <w:rsid w:val="5C4BA359"/>
    <w:rsid w:val="5D101153"/>
    <w:rsid w:val="5E0D50B1"/>
    <w:rsid w:val="5EE8A748"/>
    <w:rsid w:val="5F7E35BF"/>
    <w:rsid w:val="5F860B18"/>
    <w:rsid w:val="6383D45F"/>
    <w:rsid w:val="6508C418"/>
    <w:rsid w:val="6557E8CC"/>
    <w:rsid w:val="662D4C9D"/>
    <w:rsid w:val="66A49479"/>
    <w:rsid w:val="66C811D9"/>
    <w:rsid w:val="673FF5B8"/>
    <w:rsid w:val="6769F10B"/>
    <w:rsid w:val="6846E0EA"/>
    <w:rsid w:val="68B01196"/>
    <w:rsid w:val="69FFB29B"/>
    <w:rsid w:val="6A877841"/>
    <w:rsid w:val="6AAFF940"/>
    <w:rsid w:val="6AFAA363"/>
    <w:rsid w:val="6BBE1FCE"/>
    <w:rsid w:val="6BF18292"/>
    <w:rsid w:val="6D118E48"/>
    <w:rsid w:val="6D145010"/>
    <w:rsid w:val="6E11EDF3"/>
    <w:rsid w:val="6E3D9547"/>
    <w:rsid w:val="6F563660"/>
    <w:rsid w:val="6FC011A6"/>
    <w:rsid w:val="6FCE1486"/>
    <w:rsid w:val="704443C8"/>
    <w:rsid w:val="706EF41F"/>
    <w:rsid w:val="710B9101"/>
    <w:rsid w:val="7162B712"/>
    <w:rsid w:val="7169E4E7"/>
    <w:rsid w:val="724A99B0"/>
    <w:rsid w:val="72CECBD2"/>
    <w:rsid w:val="7305B548"/>
    <w:rsid w:val="74A185A9"/>
    <w:rsid w:val="78B07640"/>
    <w:rsid w:val="795BCE6F"/>
    <w:rsid w:val="7A15D665"/>
    <w:rsid w:val="7A6577F7"/>
    <w:rsid w:val="7B314F35"/>
    <w:rsid w:val="7C37BF34"/>
    <w:rsid w:val="7D873224"/>
    <w:rsid w:val="7EEDF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EF78"/>
  <w15:docId w15:val="{7370DFB9-05F6-4BA3-9DDF-05D79DD4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364" w:right="358"/>
      <w:jc w:val="center"/>
      <w:outlineLvl w:val="0"/>
    </w:pPr>
    <w:rPr>
      <w:b/>
      <w:bCs/>
      <w:sz w:val="40"/>
      <w:szCs w:val="40"/>
    </w:rPr>
  </w:style>
  <w:style w:type="paragraph" w:styleId="Titolo2">
    <w:name w:val="heading 2"/>
    <w:basedOn w:val="Normale"/>
    <w:uiPriority w:val="9"/>
    <w:unhideWhenUsed/>
    <w:qFormat/>
    <w:pPr>
      <w:ind w:left="2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811" w:hanging="360"/>
      <w:jc w:val="both"/>
    </w:pPr>
  </w:style>
  <w:style w:type="paragraph" w:customStyle="1" w:styleId="TableParagraph">
    <w:name w:val="Table Paragraph"/>
    <w:basedOn w:val="Normale"/>
    <w:uiPriority w:val="1"/>
    <w:qFormat/>
    <w:pPr>
      <w:ind w:left="107"/>
    </w:pPr>
  </w:style>
  <w:style w:type="paragraph" w:styleId="Revisione">
    <w:name w:val="Revision"/>
    <w:hidden/>
    <w:uiPriority w:val="99"/>
    <w:semiHidden/>
    <w:rsid w:val="002E7F60"/>
    <w:pPr>
      <w:widowControl/>
      <w:autoSpaceDE/>
      <w:autoSpaceDN/>
    </w:pPr>
    <w:rPr>
      <w:rFonts w:ascii="Calibri" w:eastAsia="Calibri" w:hAnsi="Calibri" w:cs="Calibri"/>
      <w:lang w:val="it-IT"/>
    </w:rPr>
  </w:style>
  <w:style w:type="character" w:styleId="Rimandocommento">
    <w:name w:val="annotation reference"/>
    <w:basedOn w:val="Carpredefinitoparagrafo"/>
    <w:uiPriority w:val="99"/>
    <w:semiHidden/>
    <w:unhideWhenUsed/>
    <w:rsid w:val="0054467E"/>
    <w:rPr>
      <w:sz w:val="16"/>
      <w:szCs w:val="16"/>
    </w:rPr>
  </w:style>
  <w:style w:type="paragraph" w:styleId="Testocommento">
    <w:name w:val="annotation text"/>
    <w:basedOn w:val="Normale"/>
    <w:link w:val="TestocommentoCarattere"/>
    <w:uiPriority w:val="99"/>
    <w:semiHidden/>
    <w:unhideWhenUsed/>
    <w:rsid w:val="0054467E"/>
    <w:rPr>
      <w:sz w:val="20"/>
      <w:szCs w:val="20"/>
    </w:rPr>
  </w:style>
  <w:style w:type="character" w:customStyle="1" w:styleId="TestocommentoCarattere">
    <w:name w:val="Testo commento Carattere"/>
    <w:basedOn w:val="Carpredefinitoparagrafo"/>
    <w:link w:val="Testocommento"/>
    <w:uiPriority w:val="99"/>
    <w:semiHidden/>
    <w:rsid w:val="0054467E"/>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54467E"/>
    <w:rPr>
      <w:b/>
      <w:bCs/>
    </w:rPr>
  </w:style>
  <w:style w:type="character" w:customStyle="1" w:styleId="SoggettocommentoCarattere">
    <w:name w:val="Soggetto commento Carattere"/>
    <w:basedOn w:val="TestocommentoCarattere"/>
    <w:link w:val="Soggettocommento"/>
    <w:uiPriority w:val="99"/>
    <w:semiHidden/>
    <w:rsid w:val="0054467E"/>
    <w:rPr>
      <w:rFonts w:ascii="Calibri" w:eastAsia="Calibri" w:hAnsi="Calibri" w:cs="Calibri"/>
      <w:b/>
      <w:bCs/>
      <w:sz w:val="20"/>
      <w:szCs w:val="20"/>
      <w:lang w:val="it-IT"/>
    </w:rPr>
  </w:style>
  <w:style w:type="paragraph" w:styleId="Intestazione">
    <w:name w:val="header"/>
    <w:basedOn w:val="Normale"/>
    <w:link w:val="IntestazioneCarattere"/>
    <w:uiPriority w:val="99"/>
    <w:unhideWhenUsed/>
    <w:rsid w:val="00436F08"/>
    <w:pPr>
      <w:tabs>
        <w:tab w:val="center" w:pos="4819"/>
        <w:tab w:val="right" w:pos="9638"/>
      </w:tabs>
    </w:pPr>
  </w:style>
  <w:style w:type="character" w:customStyle="1" w:styleId="IntestazioneCarattere">
    <w:name w:val="Intestazione Carattere"/>
    <w:basedOn w:val="Carpredefinitoparagrafo"/>
    <w:link w:val="Intestazione"/>
    <w:uiPriority w:val="99"/>
    <w:rsid w:val="00436F08"/>
    <w:rPr>
      <w:rFonts w:ascii="Calibri" w:eastAsia="Calibri" w:hAnsi="Calibri" w:cs="Calibri"/>
      <w:lang w:val="it-IT"/>
    </w:rPr>
  </w:style>
  <w:style w:type="paragraph" w:styleId="Pidipagina">
    <w:name w:val="footer"/>
    <w:basedOn w:val="Normale"/>
    <w:link w:val="PidipaginaCarattere"/>
    <w:uiPriority w:val="99"/>
    <w:unhideWhenUsed/>
    <w:rsid w:val="00436F08"/>
    <w:pPr>
      <w:tabs>
        <w:tab w:val="center" w:pos="4819"/>
        <w:tab w:val="right" w:pos="9638"/>
      </w:tabs>
    </w:pPr>
  </w:style>
  <w:style w:type="character" w:customStyle="1" w:styleId="PidipaginaCarattere">
    <w:name w:val="Piè di pagina Carattere"/>
    <w:basedOn w:val="Carpredefinitoparagrafo"/>
    <w:link w:val="Pidipagina"/>
    <w:uiPriority w:val="99"/>
    <w:rsid w:val="00436F08"/>
    <w:rPr>
      <w:rFonts w:ascii="Calibri" w:eastAsia="Calibri" w:hAnsi="Calibri" w:cs="Calibri"/>
      <w:lang w:val="it-IT"/>
    </w:rPr>
  </w:style>
  <w:style w:type="character" w:styleId="Collegamentoipertestuale">
    <w:name w:val="Hyperlink"/>
    <w:basedOn w:val="Carpredefinitoparagrafo"/>
    <w:uiPriority w:val="99"/>
    <w:unhideWhenUsed/>
    <w:rsid w:val="00854AF4"/>
    <w:rPr>
      <w:color w:val="0000FF" w:themeColor="hyperlink"/>
      <w:u w:val="single"/>
    </w:rPr>
  </w:style>
  <w:style w:type="character" w:customStyle="1" w:styleId="Menzionenonrisolta1">
    <w:name w:val="Menzione non risolta1"/>
    <w:basedOn w:val="Carpredefinitoparagrafo"/>
    <w:uiPriority w:val="99"/>
    <w:semiHidden/>
    <w:unhideWhenUsed/>
    <w:rsid w:val="00854AF4"/>
    <w:rPr>
      <w:color w:val="605E5C"/>
      <w:shd w:val="clear" w:color="auto" w:fill="E1DFDD"/>
    </w:rPr>
  </w:style>
  <w:style w:type="paragraph" w:styleId="Testofumetto">
    <w:name w:val="Balloon Text"/>
    <w:basedOn w:val="Normale"/>
    <w:link w:val="TestofumettoCarattere"/>
    <w:uiPriority w:val="99"/>
    <w:semiHidden/>
    <w:unhideWhenUsed/>
    <w:rsid w:val="006254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4FD"/>
    <w:rPr>
      <w:rFonts w:ascii="Segoe UI" w:eastAsia="Calibri" w:hAnsi="Segoe UI" w:cs="Segoe UI"/>
      <w:sz w:val="18"/>
      <w:szCs w:val="18"/>
      <w:lang w:val="it-IT"/>
    </w:rPr>
  </w:style>
  <w:style w:type="paragraph" w:styleId="PreformattatoHTML">
    <w:name w:val="HTML Preformatted"/>
    <w:basedOn w:val="Normale"/>
    <w:link w:val="PreformattatoHTMLCarattere"/>
    <w:uiPriority w:val="99"/>
    <w:unhideWhenUsed/>
    <w:rsid w:val="00034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344A4"/>
    <w:rPr>
      <w:rFonts w:ascii="Courier New" w:eastAsia="Times New Roman" w:hAnsi="Courier New" w:cs="Courier New"/>
      <w:sz w:val="20"/>
      <w:szCs w:val="20"/>
      <w:lang w:val="it-IT" w:eastAsia="it-IT"/>
    </w:rPr>
  </w:style>
  <w:style w:type="paragraph" w:styleId="Nessunaspaziatura">
    <w:name w:val="No Spacing"/>
    <w:uiPriority w:val="1"/>
    <w:qFormat/>
    <w:rsid w:val="0082449F"/>
    <w:rPr>
      <w:rFonts w:ascii="Calibri" w:eastAsia="Calibri" w:hAnsi="Calibri" w:cs="Calibri"/>
      <w:lang w:val="it-IT"/>
    </w:rPr>
  </w:style>
  <w:style w:type="character" w:styleId="Enfasicorsivo">
    <w:name w:val="Emphasis"/>
    <w:basedOn w:val="Carpredefinitoparagrafo"/>
    <w:uiPriority w:val="20"/>
    <w:qFormat/>
    <w:rsid w:val="004F5763"/>
    <w:rPr>
      <w:i/>
      <w:iCs/>
    </w:rPr>
  </w:style>
  <w:style w:type="table" w:customStyle="1" w:styleId="TableNormal">
    <w:name w:val="Table Normal"/>
    <w:uiPriority w:val="2"/>
    <w:semiHidden/>
    <w:unhideWhenUsed/>
    <w:qFormat/>
    <w:rsid w:val="00B45D22"/>
    <w:pPr>
      <w:spacing w:before="95"/>
      <w:ind w:left="130" w:right="266"/>
      <w:jc w:val="both"/>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1902">
      <w:bodyDiv w:val="1"/>
      <w:marLeft w:val="0"/>
      <w:marRight w:val="0"/>
      <w:marTop w:val="0"/>
      <w:marBottom w:val="0"/>
      <w:divBdr>
        <w:top w:val="none" w:sz="0" w:space="0" w:color="auto"/>
        <w:left w:val="none" w:sz="0" w:space="0" w:color="auto"/>
        <w:bottom w:val="none" w:sz="0" w:space="0" w:color="auto"/>
        <w:right w:val="none" w:sz="0" w:space="0" w:color="auto"/>
      </w:divBdr>
    </w:div>
    <w:div w:id="1631084544">
      <w:bodyDiv w:val="1"/>
      <w:marLeft w:val="0"/>
      <w:marRight w:val="0"/>
      <w:marTop w:val="0"/>
      <w:marBottom w:val="0"/>
      <w:divBdr>
        <w:top w:val="none" w:sz="0" w:space="0" w:color="auto"/>
        <w:left w:val="none" w:sz="0" w:space="0" w:color="auto"/>
        <w:bottom w:val="none" w:sz="0" w:space="0" w:color="auto"/>
        <w:right w:val="none" w:sz="0" w:space="0" w:color="auto"/>
      </w:divBdr>
    </w:div>
    <w:div w:id="211328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grisendi@collinematildiche.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DBD6C4B48A9241B4B8F4AE5163BE3B" ma:contentTypeVersion="2" ma:contentTypeDescription="Creare un nuovo documento." ma:contentTypeScope="" ma:versionID="735362b860e8b27f9ec7ee4dd8d69b8a">
  <xsd:schema xmlns:xsd="http://www.w3.org/2001/XMLSchema" xmlns:xs="http://www.w3.org/2001/XMLSchema" xmlns:p="http://schemas.microsoft.com/office/2006/metadata/properties" xmlns:ns2="e08d8902-8693-49d8-8c60-90bca258c362" targetNamespace="http://schemas.microsoft.com/office/2006/metadata/properties" ma:root="true" ma:fieldsID="6bba91321c59d4db22ee68a0610eb52c" ns2:_="">
    <xsd:import namespace="e08d8902-8693-49d8-8c60-90bca258c3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d8902-8693-49d8-8c60-90bca258c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B81E-9AC7-47C7-9FAC-3D904CC49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d8902-8693-49d8-8c60-90bca25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2B1C8-CC48-44B2-8E13-88F8D5227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66528-04B2-4BC6-839A-4B59D24C98BA}">
  <ds:schemaRefs>
    <ds:schemaRef ds:uri="http://schemas.microsoft.com/sharepoint/v3/contenttype/forms"/>
  </ds:schemaRefs>
</ds:datastoreItem>
</file>

<file path=customXml/itemProps4.xml><?xml version="1.0" encoding="utf-8"?>
<ds:datastoreItem xmlns:ds="http://schemas.openxmlformats.org/officeDocument/2006/customXml" ds:itemID="{4EBB75A4-2D0E-4016-A0F9-484B3158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3245</Words>
  <Characters>18499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GUIDA ALLA COMPILAZIONE RELAZIONE</vt:lpstr>
    </vt:vector>
  </TitlesOfParts>
  <Company/>
  <LinksUpToDate>false</LinksUpToDate>
  <CharactersWithSpaces>21701</CharactersWithSpaces>
  <SharedDoc>false</SharedDoc>
  <HLinks>
    <vt:vector size="6" baseType="variant">
      <vt:variant>
        <vt:i4>983088</vt:i4>
      </vt:variant>
      <vt:variant>
        <vt:i4>0</vt:i4>
      </vt:variant>
      <vt:variant>
        <vt:i4>0</vt:i4>
      </vt:variant>
      <vt:variant>
        <vt:i4>5</vt:i4>
      </vt:variant>
      <vt:variant>
        <vt:lpwstr>http://publications.europa.eu/resource/cellar/b17f1cfa-ebe0-11e9-9c4e-01aa75ed71a1.0012.02/DOC_1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ALLA COMPILAZIONE RELAZIONE</dc:title>
  <dc:subject/>
  <dc:creator>eferrari</dc:creator>
  <cp:keywords>()</cp:keywords>
  <cp:lastModifiedBy>Messina Anna</cp:lastModifiedBy>
  <cp:revision>5</cp:revision>
  <cp:lastPrinted>2023-03-16T17:44:00Z</cp:lastPrinted>
  <dcterms:created xsi:type="dcterms:W3CDTF">2024-03-15T12:14:00Z</dcterms:created>
  <dcterms:modified xsi:type="dcterms:W3CDTF">2024-03-15T12:27:00Z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2015-02-18T00:00:00Z</vt:filetime>
  </property>
  <property fmtid="{D5CDD505-2E9C-101B-9397-08002B2CF9AE}" pid="3" name="Creator">
    <vt:lpwstr>PDFCreator Version 1.7.3</vt:lpwstr>
  </property>
  <property fmtid="{D5CDD505-2E9C-101B-9397-08002B2CF9AE}" pid="4" name="LastSaved">
    <vt:filetime>2023-02-06T00:00:00Z</vt:filetime>
  </property>
  <property fmtid="{D5CDD505-2E9C-101B-9397-08002B2CF9AE}" pid="5" name="Producer">
    <vt:lpwstr>GPL Ghostscript 9.10</vt:lpwstr>
  </property>
  <property fmtid="{D5CDD505-2E9C-101B-9397-08002B2CF9AE}" pid="6" name="ContentTypeId">
    <vt:lpwstr>0x0101009FDBD6C4B48A9241B4B8F4AE5163BE3B</vt:lpwstr>
  </property>
</Properties>
</file>