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E611" w14:textId="1AA6815F" w:rsidR="00EC1196" w:rsidRDefault="00A34BE0">
      <w:pPr>
        <w:pStyle w:val="sche22"/>
        <w:jc w:val="left"/>
      </w:pPr>
      <w:r>
        <w:rPr>
          <w:lang w:val="it-IT"/>
        </w:rPr>
        <w:t xml:space="preserve">Modulo DICHIARAZIONE IMPRESA AUSILIARIA </w:t>
      </w:r>
      <w:r>
        <w:rPr>
          <w:b/>
          <w:bCs/>
          <w:lang w:val="it-IT"/>
        </w:rPr>
        <w:t>(avvalimento NON migliorativo)</w:t>
      </w:r>
      <w:r>
        <w:rPr>
          <w:lang w:val="it-IT"/>
        </w:rPr>
        <w:t xml:space="preserve"> </w:t>
      </w:r>
      <w:r w:rsidR="00BC7397">
        <w:rPr>
          <w:lang w:val="it-IT"/>
        </w:rPr>
        <w:t>allegato A3</w:t>
      </w:r>
    </w:p>
    <w:p w14:paraId="3FD6F8F6" w14:textId="77777777" w:rsidR="00EC1196" w:rsidRDefault="00EC1196">
      <w:pPr>
        <w:pStyle w:val="sche22"/>
        <w:jc w:val="left"/>
      </w:pPr>
    </w:p>
    <w:p w14:paraId="3519C697" w14:textId="77777777" w:rsidR="00EC1196" w:rsidRDefault="00EC1196">
      <w:pPr>
        <w:pStyle w:val="sche22"/>
        <w:jc w:val="left"/>
        <w:rPr>
          <w:rFonts w:ascii="Calibri" w:hAnsi="Calibri" w:cs="Calibri"/>
          <w:i/>
          <w:iCs/>
          <w:sz w:val="24"/>
          <w:szCs w:val="24"/>
          <w:lang w:val="it-IT"/>
        </w:rPr>
      </w:pPr>
    </w:p>
    <w:p w14:paraId="38E464CD" w14:textId="77777777" w:rsidR="00EC1196" w:rsidRDefault="00EC1196">
      <w:pPr>
        <w:pStyle w:val="sche22"/>
      </w:pPr>
    </w:p>
    <w:p w14:paraId="2CFBCD10" w14:textId="77777777" w:rsidR="00EC1196" w:rsidRDefault="00EC1196">
      <w:pPr>
        <w:pStyle w:val="sche22"/>
      </w:pPr>
    </w:p>
    <w:p w14:paraId="52F6A851" w14:textId="77777777" w:rsidR="00EC1196" w:rsidRDefault="00EC1196">
      <w:pPr>
        <w:pStyle w:val="sche22"/>
      </w:pPr>
    </w:p>
    <w:p w14:paraId="5BA40C88" w14:textId="77777777" w:rsidR="00EC1196" w:rsidRDefault="00EC1196">
      <w:pPr>
        <w:pStyle w:val="sche22"/>
        <w:rPr>
          <w:rFonts w:ascii="Calibri" w:hAnsi="Calibri" w:cs="Calibri"/>
          <w:b/>
          <w:iCs/>
          <w:sz w:val="24"/>
          <w:szCs w:val="24"/>
          <w:lang w:val="it-IT"/>
        </w:rPr>
      </w:pPr>
    </w:p>
    <w:p w14:paraId="3F81A6D5" w14:textId="77777777" w:rsidR="00EC1196" w:rsidRDefault="00A34BE0">
      <w:pPr>
        <w:pStyle w:val="Standard"/>
        <w:suppressAutoHyphens w:val="0"/>
        <w:spacing w:before="60" w:after="120"/>
        <w:ind w:firstLine="6520"/>
        <w:jc w:val="both"/>
      </w:pPr>
      <w:r>
        <w:rPr>
          <w:b/>
          <w:bCs/>
          <w:sz w:val="21"/>
          <w:szCs w:val="21"/>
        </w:rPr>
        <w:t>Spett.le</w:t>
      </w:r>
    </w:p>
    <w:p w14:paraId="0C00390E" w14:textId="57C24402" w:rsidR="00067A95" w:rsidRDefault="00067A95" w:rsidP="00067A95">
      <w:pPr>
        <w:pStyle w:val="Standard"/>
        <w:tabs>
          <w:tab w:val="left" w:pos="5160"/>
        </w:tabs>
        <w:spacing w:before="119" w:line="340" w:lineRule="atLeast"/>
        <w:jc w:val="right"/>
        <w:rPr>
          <w:b/>
          <w:sz w:val="21"/>
          <w:szCs w:val="21"/>
        </w:rPr>
      </w:pPr>
      <w:r>
        <w:rPr>
          <w:b/>
          <w:sz w:val="21"/>
          <w:szCs w:val="21"/>
        </w:rPr>
        <w:t xml:space="preserve">Stazione unica appaltante </w:t>
      </w:r>
    </w:p>
    <w:p w14:paraId="72098131" w14:textId="23A85124" w:rsidR="00067A95" w:rsidRPr="00067A95" w:rsidRDefault="00067A95" w:rsidP="00067A95">
      <w:pPr>
        <w:pStyle w:val="Standard"/>
        <w:tabs>
          <w:tab w:val="left" w:pos="5160"/>
        </w:tabs>
        <w:spacing w:before="119" w:line="340" w:lineRule="atLeast"/>
        <w:jc w:val="right"/>
        <w:rPr>
          <w:b/>
          <w:sz w:val="21"/>
          <w:szCs w:val="21"/>
        </w:rPr>
      </w:pPr>
      <w:r>
        <w:rPr>
          <w:b/>
          <w:sz w:val="21"/>
          <w:szCs w:val="21"/>
        </w:rPr>
        <w:t>Dell’Unione Colline Matildiche</w:t>
      </w:r>
    </w:p>
    <w:p w14:paraId="609604C2" w14:textId="77777777" w:rsidR="00EC1196" w:rsidRDefault="00A34BE0">
      <w:pPr>
        <w:pStyle w:val="Standard"/>
        <w:tabs>
          <w:tab w:val="left" w:pos="5520"/>
        </w:tabs>
        <w:spacing w:before="119" w:line="340" w:lineRule="atLeast"/>
        <w:ind w:left="360"/>
        <w:jc w:val="right"/>
        <w:rPr>
          <w:rFonts w:cs="Calibri"/>
          <w:b/>
          <w:i/>
          <w:sz w:val="21"/>
          <w:szCs w:val="21"/>
          <w:u w:val="single"/>
        </w:rPr>
      </w:pPr>
      <w:r>
        <w:rPr>
          <w:rFonts w:cs="Calibri"/>
          <w:b/>
          <w:i/>
          <w:sz w:val="21"/>
          <w:szCs w:val="21"/>
          <w:u w:val="single"/>
        </w:rPr>
        <w:t>Inviato mediante Piattaforma SATER</w:t>
      </w:r>
    </w:p>
    <w:p w14:paraId="76416DCD" w14:textId="77777777" w:rsidR="00EC1196" w:rsidRDefault="00EC1196">
      <w:pPr>
        <w:pStyle w:val="sche22"/>
        <w:rPr>
          <w:rFonts w:ascii="Calibri" w:hAnsi="Calibri" w:cs="Calibri"/>
          <w:i/>
          <w:iCs/>
          <w:sz w:val="24"/>
          <w:szCs w:val="24"/>
          <w:u w:val="single"/>
          <w:shd w:val="clear" w:color="auto" w:fill="FFFFFF"/>
          <w:lang w:val="it-IT"/>
        </w:rPr>
      </w:pPr>
    </w:p>
    <w:p w14:paraId="471E3DD2" w14:textId="77777777" w:rsidR="00EC1196" w:rsidRDefault="00EC1196">
      <w:pPr>
        <w:pStyle w:val="sche22"/>
      </w:pPr>
    </w:p>
    <w:p w14:paraId="6E366DF0" w14:textId="77777777" w:rsidR="00EC1196" w:rsidRDefault="00A34BE0">
      <w:pPr>
        <w:pStyle w:val="sche22"/>
        <w:jc w:val="left"/>
      </w:pPr>
      <w:r>
        <w:rPr>
          <w:i/>
          <w:u w:val="single"/>
          <w:lang w:val="it-IT"/>
        </w:rPr>
        <w:t xml:space="preserve">(da inserire nella </w:t>
      </w:r>
      <w:r>
        <w:rPr>
          <w:bCs/>
          <w:i/>
          <w:u w:val="single"/>
          <w:lang w:val="it-IT"/>
        </w:rPr>
        <w:t>busta DOCUMENTAZIONE AMMINISTRATIVA</w:t>
      </w:r>
      <w:r>
        <w:rPr>
          <w:i/>
          <w:u w:val="single"/>
          <w:lang w:val="it-IT"/>
        </w:rPr>
        <w:t>)</w:t>
      </w:r>
    </w:p>
    <w:p w14:paraId="3924896C" w14:textId="77777777" w:rsidR="00EC1196" w:rsidRDefault="00EC1196">
      <w:pPr>
        <w:pStyle w:val="sche22"/>
        <w:jc w:val="left"/>
        <w:rPr>
          <w:rFonts w:ascii="Calibri" w:hAnsi="Calibri" w:cs="Calibri"/>
          <w:b/>
          <w:iCs/>
          <w:sz w:val="24"/>
          <w:szCs w:val="24"/>
          <w:lang w:val="it-IT"/>
        </w:rPr>
      </w:pPr>
    </w:p>
    <w:p w14:paraId="49B8CA2D" w14:textId="77777777" w:rsidR="00EC1196" w:rsidRDefault="00EC1196">
      <w:pPr>
        <w:pStyle w:val="sche22"/>
        <w:jc w:val="left"/>
        <w:rPr>
          <w:rFonts w:ascii="Calibri" w:hAnsi="Calibri" w:cs="Calibri"/>
          <w:b/>
          <w:iCs/>
          <w:sz w:val="24"/>
          <w:szCs w:val="24"/>
          <w:lang w:val="it-IT"/>
        </w:rPr>
      </w:pPr>
    </w:p>
    <w:p w14:paraId="2D8A45B7" w14:textId="77777777" w:rsidR="00641E5C" w:rsidRPr="00641E5C" w:rsidRDefault="00A34BE0" w:rsidP="00641E5C">
      <w:pPr>
        <w:pStyle w:val="western"/>
        <w:rPr>
          <w:b/>
          <w:sz w:val="22"/>
          <w:szCs w:val="22"/>
        </w:rPr>
      </w:pPr>
      <w:r>
        <w:rPr>
          <w:rStyle w:val="Carpredefinitoparagrafo1"/>
          <w:b/>
          <w:bCs/>
          <w:sz w:val="22"/>
          <w:szCs w:val="22"/>
        </w:rPr>
        <w:t xml:space="preserve">Oggetto: </w:t>
      </w:r>
      <w:r w:rsidR="00641E5C" w:rsidRPr="00641E5C">
        <w:rPr>
          <w:b/>
          <w:sz w:val="22"/>
          <w:szCs w:val="22"/>
        </w:rPr>
        <w:t>GARA EUROPEA A PROCEDURA TELEMATICA APERTA PER L’APPALTO DEI SERVIZI ASSICURATIVI PER LE ESIGENZE DELL’UNIONE COLLINE MATILDICHE E DEGLI ENTI ADERENTI.</w:t>
      </w:r>
    </w:p>
    <w:tbl>
      <w:tblPr>
        <w:tblW w:w="10195" w:type="dxa"/>
        <w:tblInd w:w="-709" w:type="dxa"/>
        <w:tblCellMar>
          <w:left w:w="10" w:type="dxa"/>
          <w:right w:w="10" w:type="dxa"/>
        </w:tblCellMar>
        <w:tblLook w:val="0000" w:firstRow="0" w:lastRow="0" w:firstColumn="0" w:lastColumn="0" w:noHBand="0" w:noVBand="0"/>
      </w:tblPr>
      <w:tblGrid>
        <w:gridCol w:w="700"/>
        <w:gridCol w:w="4825"/>
        <w:gridCol w:w="4670"/>
      </w:tblGrid>
      <w:tr w:rsidR="00EC1196" w14:paraId="03ED1977"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DE7A" w14:textId="77777777" w:rsidR="00EC1196" w:rsidRDefault="00A34BE0">
            <w:pPr>
              <w:pStyle w:val="western"/>
              <w:jc w:val="center"/>
              <w:rPr>
                <w:b/>
                <w:bCs/>
                <w:sz w:val="22"/>
                <w:szCs w:val="22"/>
                <w:lang w:eastAsia="zh-CN"/>
              </w:rPr>
            </w:pPr>
            <w:r>
              <w:rPr>
                <w:b/>
                <w:bCs/>
                <w:sz w:val="22"/>
                <w:szCs w:val="22"/>
                <w:lang w:eastAsia="zh-CN"/>
              </w:rPr>
              <w:t>Lotti</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0CF6E" w14:textId="77777777" w:rsidR="00EC1196" w:rsidRDefault="00A34BE0">
            <w:pPr>
              <w:pStyle w:val="western"/>
              <w:jc w:val="center"/>
              <w:rPr>
                <w:b/>
                <w:bCs/>
                <w:sz w:val="22"/>
                <w:lang w:eastAsia="zh-CN"/>
              </w:rPr>
            </w:pPr>
            <w:r>
              <w:rPr>
                <w:b/>
                <w:bCs/>
                <w:sz w:val="22"/>
                <w:lang w:eastAsia="zh-CN"/>
              </w:rPr>
              <w:t>Descrizione</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7205" w14:textId="77777777" w:rsidR="00EC1196" w:rsidRDefault="00A34BE0">
            <w:pPr>
              <w:pStyle w:val="western"/>
              <w:jc w:val="center"/>
              <w:rPr>
                <w:b/>
                <w:bCs/>
                <w:sz w:val="22"/>
                <w:lang w:eastAsia="zh-CN"/>
              </w:rPr>
            </w:pPr>
            <w:r>
              <w:rPr>
                <w:b/>
                <w:bCs/>
                <w:sz w:val="22"/>
                <w:lang w:eastAsia="zh-CN"/>
              </w:rPr>
              <w:t>CIG</w:t>
            </w:r>
          </w:p>
        </w:tc>
      </w:tr>
      <w:tr w:rsidR="00EC1196" w14:paraId="4321B33B"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69012" w14:textId="77777777" w:rsidR="00EC1196" w:rsidRDefault="00A34BE0">
            <w:pPr>
              <w:pStyle w:val="western"/>
              <w:jc w:val="center"/>
            </w:pPr>
            <w:r>
              <w:rPr>
                <w:lang w:eastAsia="zh-CN"/>
              </w:rPr>
              <w:t>1</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D1F7" w14:textId="77777777" w:rsidR="00EC1196" w:rsidRDefault="00A34BE0">
            <w:pPr>
              <w:pStyle w:val="western"/>
              <w:jc w:val="both"/>
            </w:pPr>
            <w:r>
              <w:rPr>
                <w:lang w:eastAsia="zh-CN"/>
              </w:rPr>
              <w:t>Assicurazione All Risks Patrimonio Immobiliare e Mobiliare</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B8E3" w14:textId="77777777" w:rsidR="00EC1196" w:rsidRDefault="00A34BE0">
            <w:pPr>
              <w:pStyle w:val="western"/>
              <w:jc w:val="center"/>
            </w:pPr>
            <w:r>
              <w:rPr>
                <w:i/>
                <w:iCs/>
                <w:lang w:eastAsia="zh-CN"/>
              </w:rPr>
              <w:t>Vedi Piattaforma SATER</w:t>
            </w:r>
          </w:p>
        </w:tc>
      </w:tr>
      <w:tr w:rsidR="00EC1196" w14:paraId="30310840"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5C54E" w14:textId="77777777" w:rsidR="00EC1196" w:rsidRDefault="00A34BE0">
            <w:pPr>
              <w:pStyle w:val="western"/>
              <w:jc w:val="center"/>
            </w:pPr>
            <w:r>
              <w:rPr>
                <w:lang w:eastAsia="zh-CN"/>
              </w:rPr>
              <w:t>2</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F5099" w14:textId="77777777" w:rsidR="00EC1196" w:rsidRDefault="00A34BE0">
            <w:pPr>
              <w:pStyle w:val="western"/>
              <w:jc w:val="both"/>
            </w:pPr>
            <w:r>
              <w:rPr>
                <w:lang w:eastAsia="zh-CN"/>
              </w:rPr>
              <w:t>Assicurazione RCT/O Responsabilità civile verso terzi</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E2CF" w14:textId="77777777" w:rsidR="00EC1196" w:rsidRDefault="00A34BE0">
            <w:pPr>
              <w:pStyle w:val="western"/>
              <w:jc w:val="center"/>
            </w:pPr>
            <w:r>
              <w:rPr>
                <w:i/>
                <w:iCs/>
                <w:lang w:eastAsia="zh-CN"/>
              </w:rPr>
              <w:t>Vedi Piattaforma SATER</w:t>
            </w:r>
          </w:p>
        </w:tc>
      </w:tr>
      <w:tr w:rsidR="00EC1196" w14:paraId="044D6DC6"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4C0D" w14:textId="77777777" w:rsidR="00EC1196" w:rsidRDefault="00A34BE0">
            <w:pPr>
              <w:pStyle w:val="western"/>
              <w:jc w:val="center"/>
            </w:pPr>
            <w:r>
              <w:rPr>
                <w:lang w:eastAsia="zh-CN"/>
              </w:rPr>
              <w:t>3</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06F88" w14:textId="77777777" w:rsidR="00EC1196" w:rsidRDefault="00A34BE0">
            <w:pPr>
              <w:pStyle w:val="western"/>
              <w:jc w:val="both"/>
            </w:pPr>
            <w:r>
              <w:rPr>
                <w:lang w:eastAsia="zh-CN"/>
              </w:rPr>
              <w:t>Assicurazione RCP Patrimoniale attività istituzionali</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381F5" w14:textId="77777777" w:rsidR="00EC1196" w:rsidRDefault="00A34BE0">
            <w:pPr>
              <w:pStyle w:val="western"/>
              <w:jc w:val="center"/>
            </w:pPr>
            <w:r>
              <w:rPr>
                <w:i/>
                <w:iCs/>
                <w:lang w:eastAsia="zh-CN"/>
              </w:rPr>
              <w:t>Vedi Piattaforma SATER</w:t>
            </w:r>
          </w:p>
        </w:tc>
      </w:tr>
      <w:tr w:rsidR="00EC1196" w14:paraId="2B1C0CAD"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8E946" w14:textId="77777777" w:rsidR="00EC1196" w:rsidRDefault="00A34BE0">
            <w:pPr>
              <w:pStyle w:val="western"/>
              <w:jc w:val="center"/>
            </w:pPr>
            <w:r>
              <w:rPr>
                <w:lang w:eastAsia="zh-CN"/>
              </w:rPr>
              <w:t>4</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9D994" w14:textId="77777777" w:rsidR="00EC1196" w:rsidRDefault="00A34BE0">
            <w:pPr>
              <w:pStyle w:val="western"/>
              <w:jc w:val="both"/>
            </w:pPr>
            <w:r>
              <w:rPr>
                <w:lang w:eastAsia="zh-CN"/>
              </w:rPr>
              <w:t>Assicurazione Infortuni Cumulativa</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D09F" w14:textId="77777777" w:rsidR="00EC1196" w:rsidRDefault="00A34BE0">
            <w:pPr>
              <w:pStyle w:val="western"/>
              <w:jc w:val="center"/>
            </w:pPr>
            <w:r>
              <w:rPr>
                <w:i/>
                <w:iCs/>
                <w:lang w:eastAsia="zh-CN"/>
              </w:rPr>
              <w:t>Vedi Piattaforma SATER</w:t>
            </w:r>
          </w:p>
        </w:tc>
      </w:tr>
      <w:tr w:rsidR="00EC1196" w14:paraId="37263379"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0311" w14:textId="77777777" w:rsidR="00EC1196" w:rsidRDefault="00A34BE0">
            <w:pPr>
              <w:pStyle w:val="western"/>
              <w:jc w:val="center"/>
            </w:pPr>
            <w:r>
              <w:rPr>
                <w:lang w:eastAsia="zh-CN"/>
              </w:rPr>
              <w:t>5</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8230" w14:textId="77777777" w:rsidR="00EC1196" w:rsidRDefault="00A34BE0">
            <w:pPr>
              <w:pStyle w:val="western"/>
              <w:jc w:val="both"/>
            </w:pPr>
            <w:r>
              <w:rPr>
                <w:lang w:eastAsia="zh-CN"/>
              </w:rPr>
              <w:t xml:space="preserve">Assicurazione </w:t>
            </w:r>
            <w:r>
              <w:rPr>
                <w:color w:val="auto"/>
                <w:lang w:eastAsia="en-US"/>
              </w:rPr>
              <w:t>RCA/ARD veicoli comunali</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02B33" w14:textId="77777777" w:rsidR="00EC1196" w:rsidRDefault="00A34BE0">
            <w:pPr>
              <w:pStyle w:val="western"/>
              <w:jc w:val="center"/>
            </w:pPr>
            <w:r>
              <w:rPr>
                <w:i/>
                <w:iCs/>
                <w:lang w:eastAsia="zh-CN"/>
              </w:rPr>
              <w:t>Vedi Piattaforma SATER</w:t>
            </w:r>
          </w:p>
        </w:tc>
      </w:tr>
      <w:tr w:rsidR="00EC1196" w14:paraId="4A5B484B"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16AAB" w14:textId="77777777" w:rsidR="00EC1196" w:rsidRDefault="00A34BE0">
            <w:pPr>
              <w:pStyle w:val="western"/>
              <w:jc w:val="center"/>
            </w:pPr>
            <w:r>
              <w:rPr>
                <w:lang w:eastAsia="zh-CN"/>
              </w:rPr>
              <w:t>6</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6076D" w14:textId="6FCE5E4F" w:rsidR="00EC1196" w:rsidRDefault="00A34BE0">
            <w:pPr>
              <w:pStyle w:val="western"/>
              <w:jc w:val="both"/>
            </w:pPr>
            <w:r>
              <w:rPr>
                <w:lang w:eastAsia="zh-CN"/>
              </w:rPr>
              <w:t>Assicurazione ARD veicoli privati</w:t>
            </w:r>
          </w:p>
        </w:tc>
        <w:tc>
          <w:tcPr>
            <w:tcW w:w="4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7AA41" w14:textId="77777777" w:rsidR="00EC1196" w:rsidRDefault="00A34BE0">
            <w:pPr>
              <w:pStyle w:val="western"/>
              <w:jc w:val="center"/>
            </w:pPr>
            <w:r>
              <w:rPr>
                <w:i/>
                <w:iCs/>
                <w:lang w:eastAsia="zh-CN"/>
              </w:rPr>
              <w:t>Vedi Piattaforma SATER</w:t>
            </w:r>
          </w:p>
        </w:tc>
      </w:tr>
    </w:tbl>
    <w:p w14:paraId="46FD1BD2" w14:textId="77777777" w:rsidR="00EC1196" w:rsidRDefault="00EC1196">
      <w:pPr>
        <w:pStyle w:val="western"/>
        <w:jc w:val="both"/>
      </w:pPr>
    </w:p>
    <w:p w14:paraId="77212146" w14:textId="77777777" w:rsidR="00EC1196" w:rsidRDefault="00A34BE0">
      <w:pPr>
        <w:pStyle w:val="Normale1"/>
        <w:widowControl w:val="0"/>
        <w:spacing w:before="60" w:after="60"/>
        <w:rPr>
          <w:sz w:val="22"/>
          <w:szCs w:val="22"/>
          <w:lang w:eastAsia="it-IT"/>
        </w:rPr>
      </w:pPr>
      <w:r>
        <w:rPr>
          <w:sz w:val="22"/>
          <w:szCs w:val="22"/>
          <w:lang w:eastAsia="it-IT"/>
        </w:rPr>
        <w:t>Indicare con una “X” il lotto o i lotti per i quali si intende partecipare</w:t>
      </w:r>
    </w:p>
    <w:tbl>
      <w:tblPr>
        <w:tblW w:w="10456" w:type="dxa"/>
        <w:tblInd w:w="-709" w:type="dxa"/>
        <w:tblLayout w:type="fixed"/>
        <w:tblCellMar>
          <w:left w:w="10" w:type="dxa"/>
          <w:right w:w="10" w:type="dxa"/>
        </w:tblCellMar>
        <w:tblLook w:val="0000" w:firstRow="0" w:lastRow="0" w:firstColumn="0" w:lastColumn="0" w:noHBand="0" w:noVBand="0"/>
      </w:tblPr>
      <w:tblGrid>
        <w:gridCol w:w="1059"/>
        <w:gridCol w:w="9397"/>
      </w:tblGrid>
      <w:tr w:rsidR="00EC1196" w14:paraId="6C8049A6" w14:textId="77777777">
        <w:tc>
          <w:tcPr>
            <w:tcW w:w="105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4D068067" w14:textId="77777777" w:rsidR="00EC1196" w:rsidRDefault="00A34BE0">
            <w:pPr>
              <w:pStyle w:val="western"/>
              <w:jc w:val="center"/>
              <w:rPr>
                <w:b/>
                <w:bCs/>
                <w:sz w:val="22"/>
                <w:szCs w:val="22"/>
                <w:lang w:eastAsia="zh-CN"/>
              </w:rPr>
            </w:pPr>
            <w:r>
              <w:rPr>
                <w:b/>
                <w:bCs/>
                <w:sz w:val="22"/>
                <w:szCs w:val="22"/>
                <w:lang w:eastAsia="zh-CN"/>
              </w:rPr>
              <w:t>Lotto/i prescelto</w:t>
            </w:r>
          </w:p>
        </w:tc>
        <w:tc>
          <w:tcPr>
            <w:tcW w:w="939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D78C092" w14:textId="77777777" w:rsidR="00EC1196" w:rsidRDefault="00A34BE0">
            <w:pPr>
              <w:pStyle w:val="western"/>
              <w:jc w:val="center"/>
              <w:rPr>
                <w:b/>
                <w:bCs/>
                <w:sz w:val="22"/>
                <w:lang w:eastAsia="zh-CN"/>
              </w:rPr>
            </w:pPr>
            <w:r>
              <w:rPr>
                <w:b/>
                <w:bCs/>
                <w:sz w:val="22"/>
                <w:lang w:eastAsia="zh-CN"/>
              </w:rPr>
              <w:t>Descrizione</w:t>
            </w:r>
          </w:p>
        </w:tc>
      </w:tr>
      <w:tr w:rsidR="00EC1196" w14:paraId="314B74A6"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5061" w14:textId="77777777" w:rsidR="00EC1196" w:rsidRDefault="00EC1196">
            <w:pPr>
              <w:pStyle w:val="western"/>
              <w:jc w:val="center"/>
              <w:rPr>
                <w:b/>
                <w:bCs/>
                <w:sz w:val="22"/>
                <w:lang w:eastAsia="zh-CN"/>
              </w:rPr>
            </w:pPr>
          </w:p>
        </w:tc>
        <w:tc>
          <w:tcPr>
            <w:tcW w:w="9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6271" w14:textId="77777777" w:rsidR="00EC1196" w:rsidRDefault="00A34BE0">
            <w:pPr>
              <w:pStyle w:val="western"/>
              <w:jc w:val="both"/>
            </w:pPr>
            <w:r>
              <w:rPr>
                <w:lang w:eastAsia="zh-CN"/>
              </w:rPr>
              <w:t>Lotto 1 - Assicurazione All Risks Patrimonio Immobiliare e Mobiliare</w:t>
            </w:r>
          </w:p>
        </w:tc>
      </w:tr>
      <w:tr w:rsidR="00EC1196" w14:paraId="717A8A1B"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D7DA" w14:textId="77777777" w:rsidR="00EC1196" w:rsidRDefault="00EC1196">
            <w:pPr>
              <w:pStyle w:val="western"/>
              <w:jc w:val="center"/>
              <w:rPr>
                <w:sz w:val="22"/>
                <w:lang w:eastAsia="zh-CN"/>
              </w:rPr>
            </w:pPr>
          </w:p>
        </w:tc>
        <w:tc>
          <w:tcPr>
            <w:tcW w:w="9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8DFB" w14:textId="77777777" w:rsidR="00EC1196" w:rsidRDefault="00A34BE0">
            <w:pPr>
              <w:pStyle w:val="western"/>
              <w:jc w:val="both"/>
            </w:pPr>
            <w:r>
              <w:rPr>
                <w:lang w:eastAsia="zh-CN"/>
              </w:rPr>
              <w:t>Lotto 2 - Assicurazione RCT/O Responsabilità civile verso terzi</w:t>
            </w:r>
          </w:p>
        </w:tc>
      </w:tr>
      <w:tr w:rsidR="00EC1196" w14:paraId="3F32D51E"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1294B" w14:textId="77777777" w:rsidR="00EC1196" w:rsidRDefault="00EC1196">
            <w:pPr>
              <w:pStyle w:val="western"/>
              <w:jc w:val="center"/>
              <w:rPr>
                <w:b/>
                <w:bCs/>
                <w:sz w:val="22"/>
                <w:lang w:eastAsia="zh-CN"/>
              </w:rPr>
            </w:pPr>
          </w:p>
        </w:tc>
        <w:tc>
          <w:tcPr>
            <w:tcW w:w="9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9E2E8" w14:textId="3838A711" w:rsidR="00EC1196" w:rsidRDefault="00A34BE0">
            <w:pPr>
              <w:pStyle w:val="western"/>
              <w:jc w:val="both"/>
            </w:pPr>
            <w:r>
              <w:rPr>
                <w:lang w:eastAsia="zh-CN"/>
              </w:rPr>
              <w:t>Lotto 3 - Assicurazione RCP Patrimoniale attività istituzionali</w:t>
            </w:r>
          </w:p>
        </w:tc>
      </w:tr>
      <w:tr w:rsidR="00EC1196" w14:paraId="407A1E75"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6BD09" w14:textId="77777777" w:rsidR="00EC1196" w:rsidRDefault="00EC1196">
            <w:pPr>
              <w:pStyle w:val="western"/>
              <w:jc w:val="center"/>
              <w:rPr>
                <w:b/>
                <w:bCs/>
                <w:sz w:val="22"/>
                <w:lang w:eastAsia="zh-CN"/>
              </w:rPr>
            </w:pPr>
          </w:p>
        </w:tc>
        <w:tc>
          <w:tcPr>
            <w:tcW w:w="9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ED3A5" w14:textId="46F79600" w:rsidR="00EC1196" w:rsidRDefault="00A34BE0">
            <w:pPr>
              <w:pStyle w:val="western"/>
              <w:jc w:val="both"/>
            </w:pPr>
            <w:r>
              <w:rPr>
                <w:lang w:eastAsia="zh-CN"/>
              </w:rPr>
              <w:t>Lotto 4 - Assicurazione Infortuni Cumulativa</w:t>
            </w:r>
          </w:p>
        </w:tc>
      </w:tr>
      <w:tr w:rsidR="00EC1196" w14:paraId="0AA634DD"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4D37" w14:textId="77777777" w:rsidR="00EC1196" w:rsidRDefault="00EC1196">
            <w:pPr>
              <w:pStyle w:val="western"/>
              <w:jc w:val="center"/>
              <w:rPr>
                <w:b/>
                <w:bCs/>
                <w:sz w:val="22"/>
                <w:lang w:eastAsia="zh-CN"/>
              </w:rPr>
            </w:pPr>
          </w:p>
        </w:tc>
        <w:tc>
          <w:tcPr>
            <w:tcW w:w="9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2013D" w14:textId="7173BA03" w:rsidR="00EC1196" w:rsidRDefault="00A34BE0">
            <w:pPr>
              <w:pStyle w:val="western"/>
              <w:jc w:val="both"/>
            </w:pPr>
            <w:r>
              <w:rPr>
                <w:lang w:eastAsia="zh-CN"/>
              </w:rPr>
              <w:t xml:space="preserve">Lotto 5 - Assicurazione </w:t>
            </w:r>
            <w:r>
              <w:rPr>
                <w:color w:val="auto"/>
                <w:lang w:eastAsia="en-US"/>
              </w:rPr>
              <w:t xml:space="preserve">RCA/ARD </w:t>
            </w:r>
          </w:p>
        </w:tc>
      </w:tr>
      <w:tr w:rsidR="00EC1196" w14:paraId="74C98B64" w14:textId="77777777">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6C280" w14:textId="77777777" w:rsidR="00EC1196" w:rsidRDefault="00EC1196">
            <w:pPr>
              <w:pStyle w:val="western"/>
              <w:jc w:val="center"/>
              <w:rPr>
                <w:b/>
                <w:bCs/>
                <w:sz w:val="22"/>
                <w:lang w:eastAsia="zh-CN"/>
              </w:rPr>
            </w:pPr>
          </w:p>
        </w:tc>
        <w:tc>
          <w:tcPr>
            <w:tcW w:w="9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07587" w14:textId="4B4CC9F4" w:rsidR="00EC1196" w:rsidRDefault="00A34BE0">
            <w:pPr>
              <w:pStyle w:val="western"/>
              <w:jc w:val="both"/>
            </w:pPr>
            <w:r>
              <w:rPr>
                <w:lang w:eastAsia="zh-CN"/>
              </w:rPr>
              <w:t>Lotto 6 - Assicurazione ARD a veicoli privati</w:t>
            </w:r>
          </w:p>
        </w:tc>
      </w:tr>
    </w:tbl>
    <w:p w14:paraId="2E0F8633" w14:textId="77777777" w:rsidR="00EC1196" w:rsidRDefault="00EC1196">
      <w:pPr>
        <w:pStyle w:val="sche3"/>
        <w:widowControl/>
        <w:spacing w:line="312" w:lineRule="atLeast"/>
        <w:ind w:left="360"/>
        <w:jc w:val="center"/>
        <w:rPr>
          <w:rFonts w:cs="Calibri Light"/>
          <w:color w:val="000000"/>
          <w:sz w:val="21"/>
          <w:szCs w:val="21"/>
          <w:lang w:val="it-IT"/>
        </w:rPr>
      </w:pPr>
    </w:p>
    <w:p w14:paraId="249C22C7" w14:textId="77777777" w:rsidR="00EC1196" w:rsidRDefault="00EC1196">
      <w:pPr>
        <w:pStyle w:val="Standard"/>
        <w:suppressAutoHyphens w:val="0"/>
        <w:spacing w:before="60" w:after="120"/>
        <w:ind w:firstLine="6520"/>
        <w:jc w:val="both"/>
      </w:pPr>
    </w:p>
    <w:p w14:paraId="14EEF460" w14:textId="77777777" w:rsidR="00EC1196" w:rsidRDefault="00EC1196">
      <w:pPr>
        <w:pStyle w:val="sche22"/>
        <w:ind w:left="6372"/>
        <w:jc w:val="left"/>
        <w:rPr>
          <w:rFonts w:ascii="Calibri" w:hAnsi="Calibri" w:cs="Calibri"/>
          <w:sz w:val="24"/>
          <w:szCs w:val="24"/>
          <w:lang w:val="it-IT"/>
        </w:rPr>
      </w:pPr>
    </w:p>
    <w:p w14:paraId="2E21D6AD" w14:textId="77777777" w:rsidR="00EC1196" w:rsidRDefault="00EC1196">
      <w:pPr>
        <w:pStyle w:val="sche22"/>
        <w:ind w:left="6372"/>
        <w:jc w:val="left"/>
        <w:rPr>
          <w:rFonts w:ascii="Calibri" w:hAnsi="Calibri" w:cs="Calibri"/>
          <w:sz w:val="24"/>
          <w:szCs w:val="24"/>
          <w:lang w:val="it-IT"/>
        </w:rPr>
      </w:pPr>
    </w:p>
    <w:p w14:paraId="63356F7B" w14:textId="77777777" w:rsidR="00EC1196" w:rsidRDefault="00EC1196">
      <w:pPr>
        <w:pStyle w:val="sche22"/>
        <w:ind w:left="6372"/>
        <w:jc w:val="left"/>
        <w:rPr>
          <w:rFonts w:ascii="Calibri" w:hAnsi="Calibri" w:cs="Calibri"/>
          <w:sz w:val="24"/>
          <w:szCs w:val="24"/>
          <w:lang w:val="it-IT"/>
        </w:rPr>
      </w:pPr>
    </w:p>
    <w:tbl>
      <w:tblPr>
        <w:tblW w:w="9395" w:type="dxa"/>
        <w:tblLayout w:type="fixed"/>
        <w:tblCellMar>
          <w:left w:w="10" w:type="dxa"/>
          <w:right w:w="10" w:type="dxa"/>
        </w:tblCellMar>
        <w:tblLook w:val="0000" w:firstRow="0" w:lastRow="0" w:firstColumn="0" w:lastColumn="0" w:noHBand="0" w:noVBand="0"/>
      </w:tblPr>
      <w:tblGrid>
        <w:gridCol w:w="825"/>
        <w:gridCol w:w="750"/>
        <w:gridCol w:w="3244"/>
        <w:gridCol w:w="284"/>
        <w:gridCol w:w="147"/>
        <w:gridCol w:w="975"/>
        <w:gridCol w:w="600"/>
        <w:gridCol w:w="75"/>
        <w:gridCol w:w="1050"/>
        <w:gridCol w:w="600"/>
        <w:gridCol w:w="675"/>
        <w:gridCol w:w="40"/>
        <w:gridCol w:w="40"/>
        <w:gridCol w:w="40"/>
        <w:gridCol w:w="50"/>
      </w:tblGrid>
      <w:tr w:rsidR="00EC1196" w14:paraId="59ED156B" w14:textId="77777777">
        <w:trPr>
          <w:trHeight w:val="240"/>
        </w:trPr>
        <w:tc>
          <w:tcPr>
            <w:tcW w:w="1575" w:type="dxa"/>
            <w:gridSpan w:val="2"/>
            <w:tcMar>
              <w:top w:w="0" w:type="dxa"/>
              <w:left w:w="70" w:type="dxa"/>
              <w:bottom w:w="0" w:type="dxa"/>
              <w:right w:w="70" w:type="dxa"/>
            </w:tcMar>
          </w:tcPr>
          <w:p w14:paraId="1402AA36" w14:textId="77777777" w:rsidR="00EC1196" w:rsidRDefault="00A34BE0">
            <w:pPr>
              <w:pStyle w:val="Standard"/>
              <w:rPr>
                <w:rFonts w:ascii="Calibri" w:hAnsi="Calibri" w:cs="Calibri"/>
              </w:rPr>
            </w:pPr>
            <w:r>
              <w:rPr>
                <w:rFonts w:ascii="Calibri" w:hAnsi="Calibri" w:cs="Calibri"/>
              </w:rPr>
              <w:t>Il sottoscritto</w:t>
            </w:r>
          </w:p>
        </w:tc>
        <w:tc>
          <w:tcPr>
            <w:tcW w:w="352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5489C01" w14:textId="77777777" w:rsidR="00EC1196" w:rsidRDefault="00EC1196">
            <w:pPr>
              <w:pStyle w:val="Standard"/>
              <w:snapToGrid w:val="0"/>
              <w:rPr>
                <w:rFonts w:ascii="Calibri" w:hAnsi="Calibri" w:cs="Calibri"/>
              </w:rPr>
            </w:pPr>
          </w:p>
        </w:tc>
        <w:tc>
          <w:tcPr>
            <w:tcW w:w="1797" w:type="dxa"/>
            <w:gridSpan w:val="4"/>
            <w:tcBorders>
              <w:left w:val="single" w:sz="4" w:space="0" w:color="000000"/>
            </w:tcBorders>
            <w:tcMar>
              <w:top w:w="0" w:type="dxa"/>
              <w:left w:w="70" w:type="dxa"/>
              <w:bottom w:w="0" w:type="dxa"/>
              <w:right w:w="70" w:type="dxa"/>
            </w:tcMar>
          </w:tcPr>
          <w:p w14:paraId="0D95A9A8" w14:textId="77777777" w:rsidR="00EC1196" w:rsidRDefault="00A34BE0">
            <w:pPr>
              <w:pStyle w:val="Standard"/>
              <w:rPr>
                <w:rFonts w:ascii="Calibri" w:hAnsi="Calibri" w:cs="Calibri"/>
              </w:rPr>
            </w:pPr>
            <w:r>
              <w:rPr>
                <w:rFonts w:ascii="Calibri" w:hAnsi="Calibri" w:cs="Calibri"/>
              </w:rPr>
              <w:t>codice fiscale n.</w:t>
            </w:r>
          </w:p>
        </w:tc>
        <w:tc>
          <w:tcPr>
            <w:tcW w:w="2495"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9A5CF6" w14:textId="77777777" w:rsidR="00EC1196" w:rsidRDefault="00EC1196">
            <w:pPr>
              <w:pStyle w:val="Standard"/>
              <w:snapToGrid w:val="0"/>
              <w:rPr>
                <w:rFonts w:ascii="Calibri" w:hAnsi="Calibri" w:cs="Calibri"/>
              </w:rPr>
            </w:pPr>
          </w:p>
        </w:tc>
      </w:tr>
      <w:tr w:rsidR="00EC1196" w14:paraId="0B8CCC2E" w14:textId="77777777">
        <w:trPr>
          <w:trHeight w:val="240"/>
        </w:trPr>
        <w:tc>
          <w:tcPr>
            <w:tcW w:w="825" w:type="dxa"/>
            <w:tcMar>
              <w:top w:w="0" w:type="dxa"/>
              <w:left w:w="70" w:type="dxa"/>
              <w:bottom w:w="0" w:type="dxa"/>
              <w:right w:w="70" w:type="dxa"/>
            </w:tcMar>
          </w:tcPr>
          <w:p w14:paraId="775B91B8" w14:textId="77777777" w:rsidR="00EC1196" w:rsidRDefault="00A34BE0">
            <w:pPr>
              <w:pStyle w:val="Standard"/>
              <w:rPr>
                <w:rFonts w:ascii="Calibri" w:hAnsi="Calibri" w:cs="Calibri"/>
              </w:rPr>
            </w:pPr>
            <w:r>
              <w:rPr>
                <w:rFonts w:ascii="Calibri" w:hAnsi="Calibri" w:cs="Calibri"/>
              </w:rPr>
              <w:t>nato il</w:t>
            </w:r>
          </w:p>
        </w:tc>
        <w:tc>
          <w:tcPr>
            <w:tcW w:w="399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EF2369C" w14:textId="77777777" w:rsidR="00EC1196" w:rsidRDefault="00EC1196">
            <w:pPr>
              <w:pStyle w:val="Standard"/>
              <w:snapToGrid w:val="0"/>
              <w:rPr>
                <w:rFonts w:ascii="Calibri" w:hAnsi="Calibri" w:cs="Calibri"/>
              </w:rPr>
            </w:pPr>
          </w:p>
        </w:tc>
        <w:tc>
          <w:tcPr>
            <w:tcW w:w="431" w:type="dxa"/>
            <w:gridSpan w:val="2"/>
            <w:tcBorders>
              <w:left w:val="single" w:sz="4" w:space="0" w:color="000000"/>
            </w:tcBorders>
            <w:tcMar>
              <w:top w:w="0" w:type="dxa"/>
              <w:left w:w="70" w:type="dxa"/>
              <w:bottom w:w="0" w:type="dxa"/>
              <w:right w:w="70" w:type="dxa"/>
            </w:tcMar>
          </w:tcPr>
          <w:p w14:paraId="7D25AE66" w14:textId="77777777" w:rsidR="00EC1196" w:rsidRDefault="00A34BE0">
            <w:pPr>
              <w:pStyle w:val="Standard"/>
              <w:rPr>
                <w:rFonts w:ascii="Calibri" w:hAnsi="Calibri" w:cs="Calibri"/>
              </w:rPr>
            </w:pPr>
            <w:r>
              <w:rPr>
                <w:rFonts w:ascii="Calibri" w:hAnsi="Calibri" w:cs="Calibri"/>
              </w:rPr>
              <w:t>a</w:t>
            </w:r>
          </w:p>
        </w:tc>
        <w:tc>
          <w:tcPr>
            <w:tcW w:w="4145" w:type="dxa"/>
            <w:gridSpan w:val="10"/>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A073F2" w14:textId="77777777" w:rsidR="00EC1196" w:rsidRDefault="00EC1196">
            <w:pPr>
              <w:pStyle w:val="Standard"/>
              <w:snapToGrid w:val="0"/>
              <w:rPr>
                <w:rFonts w:ascii="Calibri" w:hAnsi="Calibri" w:cs="Calibri"/>
              </w:rPr>
            </w:pPr>
          </w:p>
        </w:tc>
      </w:tr>
      <w:tr w:rsidR="00EC1196" w14:paraId="7FF0B8DC" w14:textId="77777777">
        <w:trPr>
          <w:trHeight w:val="240"/>
        </w:trPr>
        <w:tc>
          <w:tcPr>
            <w:tcW w:w="1575" w:type="dxa"/>
            <w:gridSpan w:val="2"/>
            <w:tcMar>
              <w:top w:w="0" w:type="dxa"/>
              <w:left w:w="70" w:type="dxa"/>
              <w:bottom w:w="0" w:type="dxa"/>
              <w:right w:w="70" w:type="dxa"/>
            </w:tcMar>
          </w:tcPr>
          <w:p w14:paraId="3381BC35" w14:textId="77777777" w:rsidR="00EC1196" w:rsidRDefault="00A34BE0">
            <w:pPr>
              <w:pStyle w:val="Standard"/>
              <w:rPr>
                <w:rFonts w:ascii="Calibri" w:hAnsi="Calibri" w:cs="Calibri"/>
              </w:rPr>
            </w:pPr>
            <w:r>
              <w:rPr>
                <w:rFonts w:ascii="Calibri" w:hAnsi="Calibri" w:cs="Calibri"/>
              </w:rPr>
              <w:t>in qualità di</w:t>
            </w:r>
          </w:p>
        </w:tc>
        <w:tc>
          <w:tcPr>
            <w:tcW w:w="782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1DF946" w14:textId="77777777" w:rsidR="00EC1196" w:rsidRDefault="00EC1196">
            <w:pPr>
              <w:pStyle w:val="Standard"/>
              <w:snapToGrid w:val="0"/>
              <w:rPr>
                <w:rFonts w:ascii="Calibri" w:hAnsi="Calibri" w:cs="Calibri"/>
              </w:rPr>
            </w:pPr>
          </w:p>
        </w:tc>
      </w:tr>
      <w:tr w:rsidR="00EC1196" w14:paraId="3823DC4E" w14:textId="77777777">
        <w:trPr>
          <w:trHeight w:val="240"/>
        </w:trPr>
        <w:tc>
          <w:tcPr>
            <w:tcW w:w="1575" w:type="dxa"/>
            <w:gridSpan w:val="2"/>
            <w:tcMar>
              <w:top w:w="0" w:type="dxa"/>
              <w:left w:w="70" w:type="dxa"/>
              <w:bottom w:w="0" w:type="dxa"/>
              <w:right w:w="70" w:type="dxa"/>
            </w:tcMar>
          </w:tcPr>
          <w:p w14:paraId="50F0C63C" w14:textId="77777777" w:rsidR="00EC1196" w:rsidRDefault="00A34BE0">
            <w:pPr>
              <w:pStyle w:val="Standard"/>
              <w:rPr>
                <w:rFonts w:ascii="Calibri" w:hAnsi="Calibri" w:cs="Calibri"/>
              </w:rPr>
            </w:pPr>
            <w:r>
              <w:rPr>
                <w:rFonts w:ascii="Calibri" w:hAnsi="Calibri" w:cs="Calibri"/>
              </w:rPr>
              <w:t>dell’operatore economico</w:t>
            </w:r>
          </w:p>
        </w:tc>
        <w:tc>
          <w:tcPr>
            <w:tcW w:w="782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F1BE71" w14:textId="77777777" w:rsidR="00EC1196" w:rsidRDefault="00EC1196">
            <w:pPr>
              <w:pStyle w:val="Standard"/>
              <w:snapToGrid w:val="0"/>
              <w:rPr>
                <w:rFonts w:ascii="Calibri" w:hAnsi="Calibri" w:cs="Calibri"/>
              </w:rPr>
            </w:pPr>
          </w:p>
        </w:tc>
      </w:tr>
      <w:tr w:rsidR="00EC1196" w14:paraId="6CCA7A59" w14:textId="77777777">
        <w:trPr>
          <w:trHeight w:val="240"/>
        </w:trPr>
        <w:tc>
          <w:tcPr>
            <w:tcW w:w="1575" w:type="dxa"/>
            <w:gridSpan w:val="2"/>
            <w:tcMar>
              <w:top w:w="0" w:type="dxa"/>
              <w:left w:w="70" w:type="dxa"/>
              <w:bottom w:w="0" w:type="dxa"/>
              <w:right w:w="70" w:type="dxa"/>
            </w:tcMar>
          </w:tcPr>
          <w:p w14:paraId="52C75B5A" w14:textId="77777777" w:rsidR="00EC1196" w:rsidRDefault="00A34BE0">
            <w:pPr>
              <w:pStyle w:val="Standard"/>
              <w:rPr>
                <w:rFonts w:ascii="Calibri" w:hAnsi="Calibri" w:cs="Calibri"/>
              </w:rPr>
            </w:pPr>
            <w:r>
              <w:rPr>
                <w:rFonts w:ascii="Calibri" w:hAnsi="Calibri" w:cs="Calibri"/>
              </w:rPr>
              <w:t>con sede in</w:t>
            </w:r>
          </w:p>
        </w:tc>
        <w:tc>
          <w:tcPr>
            <w:tcW w:w="7820" w:type="dxa"/>
            <w:gridSpan w:val="1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085C51" w14:textId="77777777" w:rsidR="00EC1196" w:rsidRDefault="00EC1196">
            <w:pPr>
              <w:pStyle w:val="Standard"/>
              <w:snapToGrid w:val="0"/>
              <w:rPr>
                <w:rFonts w:ascii="Calibri" w:hAnsi="Calibri" w:cs="Calibri"/>
              </w:rPr>
            </w:pPr>
          </w:p>
        </w:tc>
      </w:tr>
      <w:tr w:rsidR="00EC1196" w14:paraId="1C0FBE28" w14:textId="77777777">
        <w:trPr>
          <w:trHeight w:val="240"/>
        </w:trPr>
        <w:tc>
          <w:tcPr>
            <w:tcW w:w="825" w:type="dxa"/>
            <w:tcMar>
              <w:top w:w="0" w:type="dxa"/>
              <w:left w:w="70" w:type="dxa"/>
              <w:bottom w:w="0" w:type="dxa"/>
              <w:right w:w="70" w:type="dxa"/>
            </w:tcMar>
          </w:tcPr>
          <w:p w14:paraId="2EC489E4" w14:textId="77777777" w:rsidR="00EC1196" w:rsidRDefault="00A34BE0">
            <w:pPr>
              <w:pStyle w:val="Standard"/>
              <w:rPr>
                <w:rFonts w:ascii="Calibri" w:hAnsi="Calibri" w:cs="Calibri"/>
              </w:rPr>
            </w:pPr>
            <w:r>
              <w:rPr>
                <w:rFonts w:ascii="Calibri" w:hAnsi="Calibri" w:cs="Calibri"/>
              </w:rPr>
              <w:t>in via</w:t>
            </w:r>
          </w:p>
        </w:tc>
        <w:tc>
          <w:tcPr>
            <w:tcW w:w="5400" w:type="dxa"/>
            <w:gridSpan w:val="5"/>
            <w:tcBorders>
              <w:top w:val="single" w:sz="4" w:space="0" w:color="000000"/>
              <w:left w:val="single" w:sz="4" w:space="0" w:color="000000"/>
              <w:bottom w:val="single" w:sz="4" w:space="0" w:color="000000"/>
            </w:tcBorders>
            <w:tcMar>
              <w:top w:w="0" w:type="dxa"/>
              <w:left w:w="70" w:type="dxa"/>
              <w:bottom w:w="0" w:type="dxa"/>
              <w:right w:w="70" w:type="dxa"/>
            </w:tcMar>
          </w:tcPr>
          <w:p w14:paraId="44EAB67C"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7B6797E6" w14:textId="77777777" w:rsidR="00EC1196" w:rsidRDefault="00A34BE0">
            <w:pPr>
              <w:pStyle w:val="Standard"/>
              <w:rPr>
                <w:rFonts w:ascii="Calibri" w:hAnsi="Calibri" w:cs="Calibri"/>
              </w:rPr>
            </w:pPr>
            <w:r>
              <w:rPr>
                <w:rFonts w:ascii="Calibri" w:hAnsi="Calibri" w:cs="Calibri"/>
              </w:rPr>
              <w:t>n.</w:t>
            </w:r>
          </w:p>
        </w:tc>
        <w:tc>
          <w:tcPr>
            <w:tcW w:w="112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503B3F20"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0BF1901C" w14:textId="77777777" w:rsidR="00EC1196" w:rsidRDefault="00A34BE0">
            <w:pPr>
              <w:pStyle w:val="Standard"/>
              <w:rPr>
                <w:rFonts w:ascii="Calibri" w:hAnsi="Calibri" w:cs="Calibri"/>
              </w:rPr>
            </w:pPr>
            <w:r>
              <w:rPr>
                <w:rFonts w:ascii="Calibri" w:hAnsi="Calibri" w:cs="Calibri"/>
              </w:rPr>
              <w:t>Cap.</w:t>
            </w:r>
          </w:p>
        </w:tc>
        <w:tc>
          <w:tcPr>
            <w:tcW w:w="84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3241B6" w14:textId="77777777" w:rsidR="00EC1196" w:rsidRDefault="00EC1196">
            <w:pPr>
              <w:pStyle w:val="Standard"/>
              <w:snapToGrid w:val="0"/>
              <w:rPr>
                <w:rFonts w:ascii="Calibri" w:hAnsi="Calibri" w:cs="Calibri"/>
              </w:rPr>
            </w:pPr>
          </w:p>
        </w:tc>
      </w:tr>
      <w:tr w:rsidR="00EC1196" w14:paraId="6B051745" w14:textId="77777777">
        <w:trPr>
          <w:trHeight w:val="240"/>
        </w:trPr>
        <w:tc>
          <w:tcPr>
            <w:tcW w:w="825" w:type="dxa"/>
            <w:tcMar>
              <w:top w:w="0" w:type="dxa"/>
              <w:left w:w="70" w:type="dxa"/>
              <w:bottom w:w="0" w:type="dxa"/>
              <w:right w:w="70" w:type="dxa"/>
            </w:tcMar>
          </w:tcPr>
          <w:p w14:paraId="22FED29C" w14:textId="77777777" w:rsidR="00EC1196" w:rsidRDefault="00A34BE0">
            <w:pPr>
              <w:pStyle w:val="Standard"/>
              <w:rPr>
                <w:rFonts w:ascii="Calibri" w:hAnsi="Calibri" w:cs="Calibri"/>
              </w:rPr>
            </w:pPr>
            <w:r>
              <w:rPr>
                <w:rFonts w:ascii="Calibri" w:hAnsi="Calibri" w:cs="Calibri"/>
              </w:rPr>
              <w:t>P.I.</w:t>
            </w:r>
          </w:p>
        </w:tc>
        <w:tc>
          <w:tcPr>
            <w:tcW w:w="5400" w:type="dxa"/>
            <w:gridSpan w:val="5"/>
            <w:tcBorders>
              <w:left w:val="single" w:sz="4" w:space="0" w:color="000000"/>
              <w:bottom w:val="single" w:sz="4" w:space="0" w:color="000000"/>
            </w:tcBorders>
            <w:tcMar>
              <w:top w:w="0" w:type="dxa"/>
              <w:left w:w="70" w:type="dxa"/>
              <w:bottom w:w="0" w:type="dxa"/>
              <w:right w:w="70" w:type="dxa"/>
            </w:tcMar>
          </w:tcPr>
          <w:p w14:paraId="24E2687D"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1CCF57A2" w14:textId="77777777" w:rsidR="00EC1196" w:rsidRDefault="00A34BE0">
            <w:pPr>
              <w:pStyle w:val="Standard"/>
              <w:rPr>
                <w:rFonts w:ascii="Calibri" w:hAnsi="Calibri" w:cs="Calibri"/>
              </w:rPr>
            </w:pPr>
            <w:r>
              <w:rPr>
                <w:rFonts w:ascii="Calibri" w:hAnsi="Calibri" w:cs="Calibri"/>
              </w:rPr>
              <w:t>tel.</w:t>
            </w:r>
          </w:p>
        </w:tc>
        <w:tc>
          <w:tcPr>
            <w:tcW w:w="1125" w:type="dxa"/>
            <w:gridSpan w:val="2"/>
            <w:tcBorders>
              <w:left w:val="single" w:sz="4" w:space="0" w:color="000000"/>
              <w:bottom w:val="single" w:sz="4" w:space="0" w:color="000000"/>
            </w:tcBorders>
            <w:tcMar>
              <w:top w:w="0" w:type="dxa"/>
              <w:left w:w="70" w:type="dxa"/>
              <w:bottom w:w="0" w:type="dxa"/>
              <w:right w:w="70" w:type="dxa"/>
            </w:tcMar>
          </w:tcPr>
          <w:p w14:paraId="59619B9F"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109BFE54" w14:textId="77777777" w:rsidR="00EC1196" w:rsidRDefault="00A34BE0">
            <w:pPr>
              <w:pStyle w:val="Standard"/>
              <w:rPr>
                <w:rFonts w:ascii="Calibri" w:hAnsi="Calibri" w:cs="Calibri"/>
              </w:rPr>
            </w:pPr>
            <w:r>
              <w:rPr>
                <w:rFonts w:ascii="Calibri" w:hAnsi="Calibri" w:cs="Calibri"/>
              </w:rPr>
              <w:t>pec</w:t>
            </w:r>
          </w:p>
        </w:tc>
        <w:tc>
          <w:tcPr>
            <w:tcW w:w="845" w:type="dxa"/>
            <w:gridSpan w:val="5"/>
            <w:tcBorders>
              <w:left w:val="single" w:sz="4" w:space="0" w:color="000000"/>
              <w:bottom w:val="single" w:sz="4" w:space="0" w:color="000000"/>
              <w:right w:val="single" w:sz="4" w:space="0" w:color="000000"/>
            </w:tcBorders>
            <w:tcMar>
              <w:top w:w="0" w:type="dxa"/>
              <w:left w:w="70" w:type="dxa"/>
              <w:bottom w:w="0" w:type="dxa"/>
              <w:right w:w="70" w:type="dxa"/>
            </w:tcMar>
          </w:tcPr>
          <w:p w14:paraId="4B788EA4" w14:textId="77777777" w:rsidR="00EC1196" w:rsidRDefault="00EC1196">
            <w:pPr>
              <w:pStyle w:val="Standard"/>
              <w:snapToGrid w:val="0"/>
              <w:rPr>
                <w:rFonts w:ascii="Calibri" w:hAnsi="Calibri" w:cs="Calibri"/>
              </w:rPr>
            </w:pPr>
          </w:p>
        </w:tc>
      </w:tr>
      <w:tr w:rsidR="00EC1196" w14:paraId="0187BDB7" w14:textId="77777777">
        <w:tc>
          <w:tcPr>
            <w:tcW w:w="9225" w:type="dxa"/>
            <w:gridSpan w:val="11"/>
            <w:tcMar>
              <w:top w:w="0" w:type="dxa"/>
              <w:left w:w="0" w:type="dxa"/>
              <w:bottom w:w="0" w:type="dxa"/>
              <w:right w:w="0" w:type="dxa"/>
            </w:tcMar>
          </w:tcPr>
          <w:p w14:paraId="3D5AAF46" w14:textId="77777777" w:rsidR="00EC1196" w:rsidRDefault="00EC1196">
            <w:pPr>
              <w:pStyle w:val="Standard"/>
              <w:tabs>
                <w:tab w:val="left" w:pos="-1985"/>
              </w:tabs>
              <w:snapToGrid w:val="0"/>
              <w:rPr>
                <w:rFonts w:ascii="Calibri" w:hAnsi="Calibri" w:cs="Calibri"/>
                <w:b/>
              </w:rPr>
            </w:pPr>
          </w:p>
          <w:p w14:paraId="5B02D7FC" w14:textId="77777777" w:rsidR="00EC1196" w:rsidRDefault="00EC1196">
            <w:pPr>
              <w:pStyle w:val="Standard"/>
              <w:tabs>
                <w:tab w:val="left" w:pos="-1985"/>
              </w:tabs>
              <w:jc w:val="center"/>
              <w:rPr>
                <w:rFonts w:ascii="Calibri" w:hAnsi="Calibri" w:cs="Calibri"/>
                <w:b/>
              </w:rPr>
            </w:pPr>
          </w:p>
        </w:tc>
        <w:tc>
          <w:tcPr>
            <w:tcW w:w="40" w:type="dxa"/>
            <w:tcMar>
              <w:top w:w="0" w:type="dxa"/>
              <w:left w:w="0" w:type="dxa"/>
              <w:bottom w:w="0" w:type="dxa"/>
              <w:right w:w="0" w:type="dxa"/>
            </w:tcMar>
          </w:tcPr>
          <w:p w14:paraId="1724CA4C" w14:textId="77777777" w:rsidR="00EC1196" w:rsidRDefault="00EC1196">
            <w:pPr>
              <w:pStyle w:val="Standard"/>
              <w:snapToGrid w:val="0"/>
              <w:rPr>
                <w:rFonts w:ascii="Calibri" w:hAnsi="Calibri" w:cs="Calibri"/>
              </w:rPr>
            </w:pPr>
          </w:p>
        </w:tc>
        <w:tc>
          <w:tcPr>
            <w:tcW w:w="40" w:type="dxa"/>
            <w:tcMar>
              <w:top w:w="0" w:type="dxa"/>
              <w:left w:w="0" w:type="dxa"/>
              <w:bottom w:w="0" w:type="dxa"/>
              <w:right w:w="0" w:type="dxa"/>
            </w:tcMar>
          </w:tcPr>
          <w:p w14:paraId="797180BA" w14:textId="77777777" w:rsidR="00EC1196" w:rsidRDefault="00EC1196">
            <w:pPr>
              <w:pStyle w:val="Standard"/>
              <w:snapToGrid w:val="0"/>
              <w:rPr>
                <w:rFonts w:ascii="Calibri" w:hAnsi="Calibri" w:cs="Calibri"/>
              </w:rPr>
            </w:pPr>
          </w:p>
        </w:tc>
        <w:tc>
          <w:tcPr>
            <w:tcW w:w="40" w:type="dxa"/>
            <w:tcMar>
              <w:top w:w="0" w:type="dxa"/>
              <w:left w:w="0" w:type="dxa"/>
              <w:bottom w:w="0" w:type="dxa"/>
              <w:right w:w="0" w:type="dxa"/>
            </w:tcMar>
          </w:tcPr>
          <w:p w14:paraId="1264457A" w14:textId="77777777" w:rsidR="00EC1196" w:rsidRDefault="00EC1196">
            <w:pPr>
              <w:pStyle w:val="Standard"/>
              <w:snapToGrid w:val="0"/>
            </w:pPr>
          </w:p>
        </w:tc>
        <w:tc>
          <w:tcPr>
            <w:tcW w:w="50" w:type="dxa"/>
            <w:tcMar>
              <w:top w:w="0" w:type="dxa"/>
              <w:left w:w="0" w:type="dxa"/>
              <w:bottom w:w="0" w:type="dxa"/>
              <w:right w:w="0" w:type="dxa"/>
            </w:tcMar>
          </w:tcPr>
          <w:p w14:paraId="2BCA0DFF" w14:textId="77777777" w:rsidR="00EC1196" w:rsidRDefault="00EC1196">
            <w:pPr>
              <w:pStyle w:val="Standard"/>
              <w:snapToGrid w:val="0"/>
            </w:pPr>
          </w:p>
        </w:tc>
      </w:tr>
      <w:tr w:rsidR="00EC1196" w14:paraId="070CEBF0" w14:textId="77777777">
        <w:tc>
          <w:tcPr>
            <w:tcW w:w="9225" w:type="dxa"/>
            <w:gridSpan w:val="11"/>
            <w:tcMar>
              <w:top w:w="0" w:type="dxa"/>
              <w:left w:w="0" w:type="dxa"/>
              <w:bottom w:w="0" w:type="dxa"/>
              <w:right w:w="0" w:type="dxa"/>
            </w:tcMar>
          </w:tcPr>
          <w:p w14:paraId="4F85D34C" w14:textId="77777777" w:rsidR="00EC1196" w:rsidRDefault="00A34BE0">
            <w:pPr>
              <w:pStyle w:val="Standard"/>
              <w:tabs>
                <w:tab w:val="left" w:pos="-1985"/>
              </w:tabs>
              <w:jc w:val="center"/>
              <w:rPr>
                <w:rFonts w:ascii="Calibri" w:hAnsi="Calibri" w:cs="Calibri"/>
                <w:b/>
              </w:rPr>
            </w:pPr>
            <w:r>
              <w:rPr>
                <w:rFonts w:ascii="Calibri" w:hAnsi="Calibri" w:cs="Calibri"/>
                <w:b/>
              </w:rPr>
              <w:t>IN QUALITA' DI IMPRESA AUSILIARIA</w:t>
            </w:r>
          </w:p>
        </w:tc>
        <w:tc>
          <w:tcPr>
            <w:tcW w:w="40" w:type="dxa"/>
            <w:tcMar>
              <w:top w:w="0" w:type="dxa"/>
              <w:left w:w="0" w:type="dxa"/>
              <w:bottom w:w="0" w:type="dxa"/>
              <w:right w:w="0" w:type="dxa"/>
            </w:tcMar>
          </w:tcPr>
          <w:p w14:paraId="5C07DED4" w14:textId="77777777" w:rsidR="00EC1196" w:rsidRDefault="00EC1196">
            <w:pPr>
              <w:pStyle w:val="Standard"/>
              <w:snapToGrid w:val="0"/>
              <w:rPr>
                <w:rFonts w:ascii="Calibri" w:hAnsi="Calibri" w:cs="Calibri"/>
              </w:rPr>
            </w:pPr>
          </w:p>
        </w:tc>
        <w:tc>
          <w:tcPr>
            <w:tcW w:w="40" w:type="dxa"/>
            <w:tcMar>
              <w:top w:w="0" w:type="dxa"/>
              <w:left w:w="0" w:type="dxa"/>
              <w:bottom w:w="0" w:type="dxa"/>
              <w:right w:w="0" w:type="dxa"/>
            </w:tcMar>
          </w:tcPr>
          <w:p w14:paraId="34FC569D" w14:textId="77777777" w:rsidR="00EC1196" w:rsidRDefault="00EC1196">
            <w:pPr>
              <w:pStyle w:val="Standard"/>
              <w:snapToGrid w:val="0"/>
              <w:rPr>
                <w:rFonts w:ascii="Calibri" w:hAnsi="Calibri" w:cs="Calibri"/>
              </w:rPr>
            </w:pPr>
          </w:p>
        </w:tc>
        <w:tc>
          <w:tcPr>
            <w:tcW w:w="40" w:type="dxa"/>
            <w:tcMar>
              <w:top w:w="0" w:type="dxa"/>
              <w:left w:w="0" w:type="dxa"/>
              <w:bottom w:w="0" w:type="dxa"/>
              <w:right w:w="0" w:type="dxa"/>
            </w:tcMar>
          </w:tcPr>
          <w:p w14:paraId="4F939894" w14:textId="77777777" w:rsidR="00EC1196" w:rsidRDefault="00EC1196">
            <w:pPr>
              <w:pStyle w:val="Standard"/>
              <w:snapToGrid w:val="0"/>
            </w:pPr>
          </w:p>
        </w:tc>
        <w:tc>
          <w:tcPr>
            <w:tcW w:w="50" w:type="dxa"/>
            <w:tcMar>
              <w:top w:w="0" w:type="dxa"/>
              <w:left w:w="0" w:type="dxa"/>
              <w:bottom w:w="0" w:type="dxa"/>
              <w:right w:w="0" w:type="dxa"/>
            </w:tcMar>
          </w:tcPr>
          <w:p w14:paraId="6C5153E8" w14:textId="77777777" w:rsidR="00EC1196" w:rsidRDefault="00EC1196">
            <w:pPr>
              <w:pStyle w:val="Standard"/>
              <w:snapToGrid w:val="0"/>
            </w:pPr>
          </w:p>
        </w:tc>
      </w:tr>
    </w:tbl>
    <w:p w14:paraId="15C40505" w14:textId="77777777" w:rsidR="00EC1196" w:rsidRDefault="00EC1196">
      <w:pPr>
        <w:pStyle w:val="Rientrocorpodeltesto21"/>
        <w:ind w:left="0"/>
        <w:rPr>
          <w:rFonts w:ascii="Calibri" w:hAnsi="Calibri" w:cs="Calibri"/>
          <w:szCs w:val="24"/>
        </w:rPr>
      </w:pPr>
    </w:p>
    <w:p w14:paraId="1C015873" w14:textId="77777777" w:rsidR="00EC1196" w:rsidRDefault="00EC1196">
      <w:pPr>
        <w:pStyle w:val="Rientrocorpodeltesto21"/>
        <w:ind w:left="0"/>
        <w:rPr>
          <w:rFonts w:ascii="Calibri" w:hAnsi="Calibri" w:cs="Calibri"/>
          <w:szCs w:val="24"/>
        </w:rPr>
      </w:pPr>
    </w:p>
    <w:p w14:paraId="7AAB0020" w14:textId="77777777" w:rsidR="00EC1196" w:rsidRDefault="00A34BE0">
      <w:pPr>
        <w:pStyle w:val="Corpodeltesto22"/>
        <w:spacing w:line="240" w:lineRule="auto"/>
        <w:jc w:val="both"/>
        <w:rPr>
          <w:rFonts w:ascii="Calibri" w:hAnsi="Calibri" w:cs="Calibri"/>
        </w:rPr>
      </w:pPr>
      <w:r>
        <w:rPr>
          <w:rFonts w:ascii="Calibri" w:hAnsi="Calibri" w:cs="Calibri"/>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0D30CF5A" w14:textId="77777777" w:rsidR="00EC1196" w:rsidRDefault="00A34BE0">
      <w:pPr>
        <w:pStyle w:val="Corpodeltesto22"/>
        <w:spacing w:line="240" w:lineRule="auto"/>
        <w:ind w:left="340"/>
        <w:jc w:val="center"/>
        <w:rPr>
          <w:rFonts w:ascii="Calibri" w:hAnsi="Calibri" w:cs="Calibri"/>
          <w:b/>
        </w:rPr>
      </w:pPr>
      <w:r>
        <w:rPr>
          <w:rFonts w:ascii="Calibri" w:hAnsi="Calibri" w:cs="Calibri"/>
          <w:b/>
        </w:rPr>
        <w:t>DICHIARA</w:t>
      </w:r>
    </w:p>
    <w:p w14:paraId="248F6FC3" w14:textId="77777777" w:rsidR="00EC1196" w:rsidRDefault="00A34BE0">
      <w:pPr>
        <w:pStyle w:val="Corpodeltesto22"/>
        <w:spacing w:line="240" w:lineRule="auto"/>
        <w:jc w:val="both"/>
        <w:rPr>
          <w:rFonts w:ascii="Calibri" w:hAnsi="Calibri" w:cs="Calibri"/>
        </w:rPr>
      </w:pPr>
      <w:r>
        <w:rPr>
          <w:rFonts w:ascii="Calibri" w:hAnsi="Calibri" w:cs="Calibri"/>
        </w:rPr>
        <w:t>a) che, nella procedura in oggetto, intende prestare avvalimento a favore del concorrente sotto indicato:</w:t>
      </w:r>
    </w:p>
    <w:tbl>
      <w:tblPr>
        <w:tblW w:w="9555" w:type="dxa"/>
        <w:tblLayout w:type="fixed"/>
        <w:tblCellMar>
          <w:left w:w="10" w:type="dxa"/>
          <w:right w:w="10" w:type="dxa"/>
        </w:tblCellMar>
        <w:tblLook w:val="0000" w:firstRow="0" w:lastRow="0" w:firstColumn="0" w:lastColumn="0" w:noHBand="0" w:noVBand="0"/>
      </w:tblPr>
      <w:tblGrid>
        <w:gridCol w:w="825"/>
        <w:gridCol w:w="750"/>
        <w:gridCol w:w="4650"/>
        <w:gridCol w:w="600"/>
        <w:gridCol w:w="1125"/>
        <w:gridCol w:w="600"/>
        <w:gridCol w:w="1005"/>
      </w:tblGrid>
      <w:tr w:rsidR="00EC1196" w14:paraId="09CD2D87" w14:textId="77777777">
        <w:trPr>
          <w:trHeight w:val="240"/>
        </w:trPr>
        <w:tc>
          <w:tcPr>
            <w:tcW w:w="1575" w:type="dxa"/>
            <w:gridSpan w:val="2"/>
            <w:tcMar>
              <w:top w:w="0" w:type="dxa"/>
              <w:left w:w="70" w:type="dxa"/>
              <w:bottom w:w="0" w:type="dxa"/>
              <w:right w:w="70" w:type="dxa"/>
            </w:tcMar>
          </w:tcPr>
          <w:p w14:paraId="2DBF4AEE" w14:textId="77777777" w:rsidR="00EC1196" w:rsidRDefault="00A34BE0">
            <w:pPr>
              <w:pStyle w:val="Standard"/>
              <w:rPr>
                <w:rFonts w:ascii="Calibri" w:hAnsi="Calibri" w:cs="Calibri"/>
              </w:rPr>
            </w:pPr>
            <w:r>
              <w:rPr>
                <w:rFonts w:ascii="Calibri" w:hAnsi="Calibri" w:cs="Calibri"/>
              </w:rPr>
              <w:t>operatore economico</w:t>
            </w:r>
          </w:p>
        </w:tc>
        <w:tc>
          <w:tcPr>
            <w:tcW w:w="798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AA640E" w14:textId="77777777" w:rsidR="00EC1196" w:rsidRDefault="00EC1196">
            <w:pPr>
              <w:pStyle w:val="Standard"/>
              <w:snapToGrid w:val="0"/>
              <w:rPr>
                <w:rFonts w:ascii="Calibri" w:hAnsi="Calibri" w:cs="Calibri"/>
              </w:rPr>
            </w:pPr>
          </w:p>
        </w:tc>
      </w:tr>
      <w:tr w:rsidR="00EC1196" w14:paraId="19E1917E" w14:textId="77777777">
        <w:trPr>
          <w:trHeight w:val="240"/>
        </w:trPr>
        <w:tc>
          <w:tcPr>
            <w:tcW w:w="1575" w:type="dxa"/>
            <w:gridSpan w:val="2"/>
            <w:tcMar>
              <w:top w:w="0" w:type="dxa"/>
              <w:left w:w="70" w:type="dxa"/>
              <w:bottom w:w="0" w:type="dxa"/>
              <w:right w:w="70" w:type="dxa"/>
            </w:tcMar>
          </w:tcPr>
          <w:p w14:paraId="1F584F9D" w14:textId="77777777" w:rsidR="00EC1196" w:rsidRDefault="00A34BE0">
            <w:pPr>
              <w:pStyle w:val="Standard"/>
              <w:rPr>
                <w:rFonts w:ascii="Calibri" w:hAnsi="Calibri" w:cs="Calibri"/>
              </w:rPr>
            </w:pPr>
            <w:r>
              <w:rPr>
                <w:rFonts w:ascii="Calibri" w:hAnsi="Calibri" w:cs="Calibri"/>
              </w:rPr>
              <w:t>con sede in</w:t>
            </w:r>
          </w:p>
        </w:tc>
        <w:tc>
          <w:tcPr>
            <w:tcW w:w="798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F2FD06" w14:textId="77777777" w:rsidR="00EC1196" w:rsidRDefault="00EC1196">
            <w:pPr>
              <w:pStyle w:val="Standard"/>
              <w:snapToGrid w:val="0"/>
              <w:rPr>
                <w:rFonts w:ascii="Calibri" w:hAnsi="Calibri" w:cs="Calibri"/>
              </w:rPr>
            </w:pPr>
          </w:p>
        </w:tc>
      </w:tr>
      <w:tr w:rsidR="00EC1196" w14:paraId="61825354" w14:textId="77777777">
        <w:trPr>
          <w:trHeight w:val="240"/>
        </w:trPr>
        <w:tc>
          <w:tcPr>
            <w:tcW w:w="825" w:type="dxa"/>
            <w:tcMar>
              <w:top w:w="0" w:type="dxa"/>
              <w:left w:w="70" w:type="dxa"/>
              <w:bottom w:w="0" w:type="dxa"/>
              <w:right w:w="70" w:type="dxa"/>
            </w:tcMar>
          </w:tcPr>
          <w:p w14:paraId="7D975F18" w14:textId="77777777" w:rsidR="00EC1196" w:rsidRDefault="00A34BE0">
            <w:pPr>
              <w:pStyle w:val="Standard"/>
              <w:rPr>
                <w:rFonts w:ascii="Calibri" w:hAnsi="Calibri" w:cs="Calibri"/>
              </w:rPr>
            </w:pPr>
            <w:r>
              <w:rPr>
                <w:rFonts w:ascii="Calibri" w:hAnsi="Calibri" w:cs="Calibri"/>
              </w:rPr>
              <w:t>in via</w:t>
            </w:r>
          </w:p>
        </w:tc>
        <w:tc>
          <w:tcPr>
            <w:tcW w:w="5400"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3281122"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2326111B" w14:textId="77777777" w:rsidR="00EC1196" w:rsidRDefault="00A34BE0">
            <w:pPr>
              <w:pStyle w:val="Standard"/>
              <w:rPr>
                <w:rFonts w:ascii="Calibri" w:hAnsi="Calibri" w:cs="Calibri"/>
              </w:rPr>
            </w:pPr>
            <w:r>
              <w:rPr>
                <w:rFonts w:ascii="Calibri" w:hAnsi="Calibri" w:cs="Calibri"/>
              </w:rPr>
              <w:t>n.</w:t>
            </w:r>
          </w:p>
        </w:tc>
        <w:tc>
          <w:tcPr>
            <w:tcW w:w="1125" w:type="dxa"/>
            <w:tcBorders>
              <w:top w:val="single" w:sz="4" w:space="0" w:color="000000"/>
              <w:left w:val="single" w:sz="4" w:space="0" w:color="000000"/>
              <w:bottom w:val="single" w:sz="4" w:space="0" w:color="000000"/>
            </w:tcBorders>
            <w:tcMar>
              <w:top w:w="0" w:type="dxa"/>
              <w:left w:w="70" w:type="dxa"/>
              <w:bottom w:w="0" w:type="dxa"/>
              <w:right w:w="70" w:type="dxa"/>
            </w:tcMar>
          </w:tcPr>
          <w:p w14:paraId="066B04CA"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52A373E7" w14:textId="77777777" w:rsidR="00EC1196" w:rsidRDefault="00A34BE0">
            <w:pPr>
              <w:pStyle w:val="Standard"/>
              <w:rPr>
                <w:rFonts w:ascii="Calibri" w:hAnsi="Calibri" w:cs="Calibri"/>
              </w:rPr>
            </w:pPr>
            <w:r>
              <w:rPr>
                <w:rFonts w:ascii="Calibri" w:hAnsi="Calibri" w:cs="Calibri"/>
              </w:rPr>
              <w:t>Cap.</w:t>
            </w:r>
          </w:p>
        </w:tc>
        <w:tc>
          <w:tcPr>
            <w:tcW w:w="10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A2396F" w14:textId="77777777" w:rsidR="00EC1196" w:rsidRDefault="00EC1196">
            <w:pPr>
              <w:pStyle w:val="Standard"/>
              <w:snapToGrid w:val="0"/>
              <w:rPr>
                <w:rFonts w:ascii="Calibri" w:hAnsi="Calibri" w:cs="Calibri"/>
              </w:rPr>
            </w:pPr>
          </w:p>
        </w:tc>
      </w:tr>
      <w:tr w:rsidR="00EC1196" w14:paraId="09B630CA" w14:textId="77777777">
        <w:trPr>
          <w:trHeight w:val="240"/>
        </w:trPr>
        <w:tc>
          <w:tcPr>
            <w:tcW w:w="825" w:type="dxa"/>
            <w:tcMar>
              <w:top w:w="0" w:type="dxa"/>
              <w:left w:w="70" w:type="dxa"/>
              <w:bottom w:w="0" w:type="dxa"/>
              <w:right w:w="70" w:type="dxa"/>
            </w:tcMar>
          </w:tcPr>
          <w:p w14:paraId="5FC3AEF5" w14:textId="77777777" w:rsidR="00EC1196" w:rsidRDefault="00A34BE0">
            <w:pPr>
              <w:pStyle w:val="Standard"/>
              <w:rPr>
                <w:rFonts w:ascii="Calibri" w:hAnsi="Calibri" w:cs="Calibri"/>
              </w:rPr>
            </w:pPr>
            <w:r>
              <w:rPr>
                <w:rFonts w:ascii="Calibri" w:hAnsi="Calibri" w:cs="Calibri"/>
              </w:rPr>
              <w:t>P.I.</w:t>
            </w:r>
          </w:p>
        </w:tc>
        <w:tc>
          <w:tcPr>
            <w:tcW w:w="5400" w:type="dxa"/>
            <w:gridSpan w:val="2"/>
            <w:tcBorders>
              <w:left w:val="single" w:sz="4" w:space="0" w:color="000000"/>
              <w:bottom w:val="single" w:sz="4" w:space="0" w:color="000000"/>
            </w:tcBorders>
            <w:tcMar>
              <w:top w:w="0" w:type="dxa"/>
              <w:left w:w="70" w:type="dxa"/>
              <w:bottom w:w="0" w:type="dxa"/>
              <w:right w:w="70" w:type="dxa"/>
            </w:tcMar>
          </w:tcPr>
          <w:p w14:paraId="711BC6FD"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51ADDDE2" w14:textId="77777777" w:rsidR="00EC1196" w:rsidRDefault="00A34BE0">
            <w:pPr>
              <w:pStyle w:val="Standard"/>
              <w:rPr>
                <w:rFonts w:ascii="Calibri" w:hAnsi="Calibri" w:cs="Calibri"/>
              </w:rPr>
            </w:pPr>
            <w:r>
              <w:rPr>
                <w:rFonts w:ascii="Calibri" w:hAnsi="Calibri" w:cs="Calibri"/>
              </w:rPr>
              <w:t>tel.</w:t>
            </w:r>
          </w:p>
        </w:tc>
        <w:tc>
          <w:tcPr>
            <w:tcW w:w="1125" w:type="dxa"/>
            <w:tcBorders>
              <w:left w:val="single" w:sz="4" w:space="0" w:color="000000"/>
              <w:bottom w:val="single" w:sz="4" w:space="0" w:color="000000"/>
            </w:tcBorders>
            <w:tcMar>
              <w:top w:w="0" w:type="dxa"/>
              <w:left w:w="70" w:type="dxa"/>
              <w:bottom w:w="0" w:type="dxa"/>
              <w:right w:w="70" w:type="dxa"/>
            </w:tcMar>
          </w:tcPr>
          <w:p w14:paraId="1625F840" w14:textId="77777777" w:rsidR="00EC1196" w:rsidRDefault="00EC1196">
            <w:pPr>
              <w:pStyle w:val="Standard"/>
              <w:snapToGrid w:val="0"/>
              <w:rPr>
                <w:rFonts w:ascii="Calibri" w:hAnsi="Calibri" w:cs="Calibri"/>
              </w:rPr>
            </w:pPr>
          </w:p>
        </w:tc>
        <w:tc>
          <w:tcPr>
            <w:tcW w:w="600" w:type="dxa"/>
            <w:tcBorders>
              <w:left w:val="single" w:sz="4" w:space="0" w:color="000000"/>
            </w:tcBorders>
            <w:tcMar>
              <w:top w:w="0" w:type="dxa"/>
              <w:left w:w="70" w:type="dxa"/>
              <w:bottom w:w="0" w:type="dxa"/>
              <w:right w:w="70" w:type="dxa"/>
            </w:tcMar>
          </w:tcPr>
          <w:p w14:paraId="49B17E39" w14:textId="77777777" w:rsidR="00EC1196" w:rsidRDefault="00A34BE0">
            <w:pPr>
              <w:pStyle w:val="Standard"/>
              <w:rPr>
                <w:rFonts w:ascii="Calibri" w:hAnsi="Calibri" w:cs="Calibri"/>
              </w:rPr>
            </w:pPr>
            <w:r>
              <w:rPr>
                <w:rFonts w:ascii="Calibri" w:hAnsi="Calibri" w:cs="Calibri"/>
              </w:rPr>
              <w:t>pec</w:t>
            </w:r>
          </w:p>
        </w:tc>
        <w:tc>
          <w:tcPr>
            <w:tcW w:w="1005" w:type="dxa"/>
            <w:tcBorders>
              <w:left w:val="single" w:sz="4" w:space="0" w:color="000000"/>
              <w:bottom w:val="single" w:sz="4" w:space="0" w:color="000000"/>
              <w:right w:val="single" w:sz="4" w:space="0" w:color="000000"/>
            </w:tcBorders>
            <w:tcMar>
              <w:top w:w="0" w:type="dxa"/>
              <w:left w:w="70" w:type="dxa"/>
              <w:bottom w:w="0" w:type="dxa"/>
              <w:right w:w="70" w:type="dxa"/>
            </w:tcMar>
          </w:tcPr>
          <w:p w14:paraId="39443BC8" w14:textId="77777777" w:rsidR="00EC1196" w:rsidRDefault="00EC1196">
            <w:pPr>
              <w:pStyle w:val="Standard"/>
              <w:snapToGrid w:val="0"/>
              <w:rPr>
                <w:rFonts w:ascii="Calibri" w:hAnsi="Calibri" w:cs="Calibri"/>
              </w:rPr>
            </w:pPr>
          </w:p>
        </w:tc>
      </w:tr>
    </w:tbl>
    <w:p w14:paraId="2D7A73A6" w14:textId="77777777" w:rsidR="00EC1196" w:rsidRDefault="00EC1196">
      <w:pPr>
        <w:pStyle w:val="Corpodeltesto22"/>
        <w:spacing w:line="240" w:lineRule="auto"/>
        <w:jc w:val="both"/>
        <w:rPr>
          <w:rFonts w:ascii="Calibri" w:hAnsi="Calibri" w:cs="Calibri"/>
        </w:rPr>
      </w:pPr>
    </w:p>
    <w:p w14:paraId="4DB37EF8" w14:textId="77777777" w:rsidR="00EC1196" w:rsidRDefault="00A34BE0">
      <w:pPr>
        <w:pStyle w:val="Corpodeltesto22"/>
        <w:spacing w:line="240" w:lineRule="auto"/>
        <w:jc w:val="both"/>
      </w:pPr>
      <w:r>
        <w:rPr>
          <w:rFonts w:ascii="Calibri" w:hAnsi="Calibri" w:cs="Calibri"/>
        </w:rPr>
        <w:t>b) che è in possesso dei requisiti e delle risorse umane/strumentali oggetto di avvalimento e che l’avvalimento è finalizzato, come da contratto di avvalimento, a:</w:t>
      </w:r>
    </w:p>
    <w:p w14:paraId="7A1ADDDC" w14:textId="374BD1ED" w:rsidR="00EC1196" w:rsidRDefault="00A34BE0">
      <w:pPr>
        <w:pStyle w:val="Corpodeltesto22"/>
        <w:spacing w:line="240" w:lineRule="auto"/>
        <w:jc w:val="both"/>
      </w:pPr>
      <w:proofErr w:type="gramStart"/>
      <w:r>
        <w:rPr>
          <w:rFonts w:ascii="Calibri" w:hAnsi="Calibri" w:cs="Calibri"/>
        </w:rPr>
        <w:t xml:space="preserve">[  </w:t>
      </w:r>
      <w:proofErr w:type="gramEnd"/>
      <w:r>
        <w:rPr>
          <w:rFonts w:ascii="Calibri" w:hAnsi="Calibri" w:cs="Calibri"/>
        </w:rPr>
        <w:t xml:space="preserve"> ] acquisire il seguente requisito di </w:t>
      </w:r>
      <w:proofErr w:type="gramStart"/>
      <w:r>
        <w:rPr>
          <w:rFonts w:ascii="Calibri" w:hAnsi="Calibri" w:cs="Calibri"/>
        </w:rPr>
        <w:t>partecipazione:…</w:t>
      </w:r>
      <w:proofErr w:type="gramEnd"/>
      <w:r>
        <w:rPr>
          <w:rFonts w:ascii="Calibri" w:hAnsi="Calibri" w:cs="Calibri"/>
        </w:rPr>
        <w:t>.</w:t>
      </w:r>
    </w:p>
    <w:p w14:paraId="37BE3B48" w14:textId="77777777" w:rsidR="00EC1196" w:rsidRDefault="00EC1196">
      <w:pPr>
        <w:pStyle w:val="Corpodeltesto22"/>
        <w:spacing w:line="240" w:lineRule="auto"/>
        <w:jc w:val="both"/>
        <w:rPr>
          <w:rFonts w:ascii="Calibri" w:hAnsi="Calibri" w:cs="Calibri"/>
        </w:rPr>
      </w:pPr>
    </w:p>
    <w:p w14:paraId="17F4FBD8" w14:textId="77777777" w:rsidR="00EC1196" w:rsidRDefault="00A34BE0">
      <w:pPr>
        <w:pStyle w:val="Corpodeltesto22"/>
        <w:spacing w:line="240" w:lineRule="auto"/>
        <w:jc w:val="both"/>
      </w:pPr>
      <w:r>
        <w:rPr>
          <w:rFonts w:ascii="Calibri" w:hAnsi="Calibri" w:cs="Calibri"/>
        </w:rPr>
        <w:t xml:space="preserve">c) </w:t>
      </w:r>
      <w:r>
        <w:rPr>
          <w:rFonts w:ascii="Calibri" w:hAnsi="Calibri" w:cs="Calibri"/>
          <w:b/>
          <w:bCs/>
          <w:i/>
          <w:iCs/>
        </w:rPr>
        <w:t>[</w:t>
      </w:r>
      <w:r>
        <w:rPr>
          <w:rFonts w:ascii="Calibri" w:hAnsi="Calibri" w:cs="Calibri"/>
          <w:b/>
          <w:bCs/>
          <w:i/>
          <w:iCs/>
          <w:u w:val="single"/>
        </w:rPr>
        <w:t>DA COMPILARE SOLO CON RIFERIMENTO AI REQUISITI E ALLE RISORSE UMANE/STRUMENTALI OGGETTO DI AVVALIMENTO FINALIZZATE AD ACQUISIRE REQUISITI DI PARTECIPAZIONE]</w:t>
      </w:r>
      <w:r>
        <w:rPr>
          <w:rFonts w:ascii="Calibri" w:hAnsi="Calibri" w:cs="Calibri"/>
          <w:b/>
          <w:bCs/>
        </w:rPr>
        <w:t xml:space="preserve"> </w:t>
      </w:r>
      <w:r>
        <w:rPr>
          <w:rFonts w:ascii="Calibri" w:hAnsi="Calibri" w:cs="Calibri"/>
        </w:rPr>
        <w:t>che i requisiti forniti e le risorse messe a disposizione a favore dell'impresa ausiliata sono i seguenti:</w:t>
      </w:r>
    </w:p>
    <w:p w14:paraId="2C6E5A46" w14:textId="77777777" w:rsidR="00EC1196" w:rsidRDefault="00A34BE0">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1) _____________________________________________________________________ ;</w:t>
      </w:r>
    </w:p>
    <w:p w14:paraId="2089E9E0" w14:textId="77777777" w:rsidR="00EC1196" w:rsidRDefault="00A34BE0">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2) _____________________________________________________________________ ;</w:t>
      </w:r>
    </w:p>
    <w:p w14:paraId="65DE03EC" w14:textId="77777777" w:rsidR="00EC1196" w:rsidRDefault="00A34BE0">
      <w:pPr>
        <w:pStyle w:val="Standard"/>
        <w:autoSpaceDE w:val="0"/>
        <w:spacing w:line="480" w:lineRule="auto"/>
        <w:ind w:left="709"/>
        <w:rPr>
          <w:rFonts w:ascii="Calibri" w:eastAsia="Calibri" w:hAnsi="Calibri" w:cs="Calibri"/>
          <w:color w:val="000000"/>
        </w:rPr>
      </w:pPr>
      <w:r>
        <w:rPr>
          <w:rFonts w:ascii="Calibri" w:eastAsia="Calibri" w:hAnsi="Calibri" w:cs="Calibri"/>
          <w:color w:val="000000"/>
        </w:rPr>
        <w:t>3) _____________________________________________________________________ ;</w:t>
      </w:r>
    </w:p>
    <w:p w14:paraId="114974DD" w14:textId="77777777" w:rsidR="00EC1196" w:rsidRDefault="00A34BE0">
      <w:pPr>
        <w:pStyle w:val="Corpodeltesto22"/>
        <w:spacing w:line="240" w:lineRule="auto"/>
        <w:jc w:val="both"/>
      </w:pPr>
      <w:r>
        <w:rPr>
          <w:rFonts w:ascii="Calibri" w:hAnsi="Calibri" w:cs="Calibri"/>
        </w:rPr>
        <w:t>come da contratto di avvalimento, in formato digitale e sottoscritto digitalmente dalle parti prima della scadenza del termine di presentazione dell’offerta, prodotto dal concorrente (impresa ausiliata), oltre alla presente dichiarazione, a corredo della domanda di partecipazione.</w:t>
      </w:r>
    </w:p>
    <w:p w14:paraId="4A150CFD" w14:textId="77777777" w:rsidR="00EC1196" w:rsidRDefault="00EC1196">
      <w:pPr>
        <w:pStyle w:val="Corpodeltesto22"/>
        <w:spacing w:line="240" w:lineRule="auto"/>
        <w:jc w:val="both"/>
        <w:rPr>
          <w:rFonts w:ascii="Calibri" w:hAnsi="Calibri" w:cs="Calibri"/>
        </w:rPr>
      </w:pPr>
    </w:p>
    <w:p w14:paraId="24A0236C" w14:textId="77777777" w:rsidR="00EC1196" w:rsidRDefault="00A34BE0">
      <w:pPr>
        <w:pStyle w:val="Corpodeltesto22"/>
        <w:spacing w:line="240" w:lineRule="auto"/>
        <w:jc w:val="both"/>
        <w:rPr>
          <w:rFonts w:ascii="Calibri" w:hAnsi="Calibri" w:cs="Calibri"/>
        </w:rPr>
      </w:pPr>
      <w:r>
        <w:rPr>
          <w:rFonts w:ascii="Calibri" w:hAnsi="Calibri" w:cs="Calibri"/>
        </w:rPr>
        <w:lastRenderedPageBreak/>
        <w:t>d) di obbligarsi verso il concorrente e verso la stazione appaltante a mettere a disposizione per tutta la durata dell'appalto le risorse necessarie di cui è carente il concorrente;</w:t>
      </w:r>
    </w:p>
    <w:p w14:paraId="2E7BB416" w14:textId="77777777" w:rsidR="00EC1196" w:rsidRDefault="00A34BE0">
      <w:pPr>
        <w:pStyle w:val="Corpodeltesto22"/>
        <w:spacing w:line="240" w:lineRule="auto"/>
        <w:jc w:val="both"/>
        <w:rPr>
          <w:rFonts w:ascii="Calibri" w:hAnsi="Calibri" w:cs="Calibri"/>
        </w:rPr>
      </w:pPr>
      <w:r>
        <w:rPr>
          <w:rFonts w:ascii="Calibri" w:hAnsi="Calibri" w:cs="Calibri"/>
        </w:rPr>
        <w:t>e) di essere consapevole:</w:t>
      </w:r>
    </w:p>
    <w:p w14:paraId="5AB87F44" w14:textId="77777777" w:rsidR="00EC1196" w:rsidRDefault="00A34BE0">
      <w:pPr>
        <w:pStyle w:val="Corpodeltesto22"/>
        <w:numPr>
          <w:ilvl w:val="0"/>
          <w:numId w:val="3"/>
        </w:numPr>
        <w:spacing w:line="240" w:lineRule="auto"/>
        <w:jc w:val="both"/>
        <w:rPr>
          <w:rFonts w:ascii="Calibri" w:hAnsi="Calibri" w:cs="Calibri"/>
        </w:rPr>
      </w:pPr>
      <w:r>
        <w:rPr>
          <w:rFonts w:ascii="Calibri" w:hAnsi="Calibri" w:cs="Calibri"/>
        </w:rPr>
        <w:t>che il concorrente e l'impresa ausiliaria sono responsabili in solido nei confronti della stazione appaltante in relazione alle prestazioni oggetto del contratto;</w:t>
      </w:r>
    </w:p>
    <w:p w14:paraId="72F73448" w14:textId="77777777" w:rsidR="00EC1196" w:rsidRDefault="00A34BE0">
      <w:pPr>
        <w:pStyle w:val="Corpodeltesto22"/>
        <w:numPr>
          <w:ilvl w:val="0"/>
          <w:numId w:val="1"/>
        </w:numPr>
        <w:spacing w:line="240" w:lineRule="auto"/>
        <w:jc w:val="both"/>
        <w:rPr>
          <w:rFonts w:ascii="Calibri" w:hAnsi="Calibri" w:cs="Calibri"/>
        </w:rPr>
      </w:pPr>
      <w:r>
        <w:rPr>
          <w:rFonts w:ascii="Calibri" w:hAnsi="Calibri" w:cs="Calibri"/>
        </w:rPr>
        <w:t>che gli obblighi previsti dalla normativa antimafia a carico del concorrente si applicano anche nei confronti del soggetto ausiliario, in ragione dell'importo dell'appalto posto a base di gara;</w:t>
      </w:r>
    </w:p>
    <w:p w14:paraId="109DB388" w14:textId="77777777" w:rsidR="00EC1196" w:rsidRDefault="00A34BE0">
      <w:pPr>
        <w:pStyle w:val="Corpodeltesto22"/>
        <w:numPr>
          <w:ilvl w:val="0"/>
          <w:numId w:val="1"/>
        </w:numPr>
        <w:spacing w:line="240" w:lineRule="auto"/>
        <w:jc w:val="both"/>
        <w:rPr>
          <w:rFonts w:ascii="Calibri" w:hAnsi="Calibri" w:cs="Calibri"/>
        </w:rPr>
      </w:pPr>
      <w:r>
        <w:rPr>
          <w:rFonts w:ascii="Calibri" w:hAnsi="Calibri" w:cs="Calibri"/>
        </w:rPr>
        <w:t>che il contratto è in ogni caso eseguito dall'impresa che partecipa alla gara, alla quale è rilasciato il certificato di esecuzione e che l'impresa ausiliaria può assumere il ruolo di subappaltatore nei limiti dei requisiti prestati;</w:t>
      </w:r>
    </w:p>
    <w:p w14:paraId="0CFD282C" w14:textId="77777777" w:rsidR="00EC1196" w:rsidRDefault="00A34BE0">
      <w:pPr>
        <w:pStyle w:val="Corpodeltesto22"/>
        <w:numPr>
          <w:ilvl w:val="0"/>
          <w:numId w:val="1"/>
        </w:numPr>
        <w:spacing w:line="240" w:lineRule="auto"/>
        <w:jc w:val="both"/>
        <w:rPr>
          <w:rFonts w:ascii="Calibri" w:hAnsi="Calibri" w:cs="Calibri"/>
        </w:rPr>
      </w:pPr>
      <w:r>
        <w:rPr>
          <w:rFonts w:ascii="Calibri" w:hAnsi="Calibri" w:cs="Calibri"/>
        </w:rPr>
        <w:t>che la stazione appaltante esegue in corso d'esecuzione le verifiche sostanziali circa l'effettivo possesso dei requisiti e delle risorse oggetto dell'avvalimento da parte dell'impresa ausiliaria, nonché l'effettivo impiego delle risorse medesime nell'esecuzione dell'appalto;</w:t>
      </w:r>
    </w:p>
    <w:p w14:paraId="66FAE990" w14:textId="77777777" w:rsidR="00EC1196" w:rsidRDefault="00A34BE0">
      <w:pPr>
        <w:pStyle w:val="Corpodeltesto22"/>
        <w:spacing w:line="240" w:lineRule="auto"/>
        <w:jc w:val="both"/>
      </w:pPr>
      <w:r>
        <w:rPr>
          <w:rFonts w:ascii="Calibri" w:hAnsi="Calibri" w:cs="Calibri"/>
        </w:rPr>
        <w:t xml:space="preserve">f) </w:t>
      </w:r>
      <w:r>
        <w:rPr>
          <w:rFonts w:ascii="Calibri" w:hAnsi="Calibri" w:cs="Calibri"/>
          <w:shd w:val="clear" w:color="auto" w:fill="FFFFFF"/>
        </w:rPr>
        <w:t>di obbligarsi verso il concorrente e verso la stazione appaltante a subentrare all’impresa ausiliata, in caso in cui questa fallisca, successivamente allo stato di concordato preventivo con continuità, sia nel corso della gara che dopo la stipulazione del contratto ovvero non sia più in grado, per qualsiasi ragione, di dare regolare esecuzione all’appalto.</w:t>
      </w:r>
    </w:p>
    <w:p w14:paraId="42DF2163" w14:textId="77777777" w:rsidR="00EC1196" w:rsidRDefault="00EC1196">
      <w:pPr>
        <w:pStyle w:val="Corpodeltesto22"/>
        <w:spacing w:line="240" w:lineRule="auto"/>
        <w:jc w:val="both"/>
        <w:rPr>
          <w:rFonts w:ascii="Calibri" w:hAnsi="Calibri" w:cs="Calibri"/>
          <w:b/>
          <w:iCs/>
        </w:rPr>
      </w:pPr>
    </w:p>
    <w:p w14:paraId="0510B846" w14:textId="77777777" w:rsidR="00EC1196" w:rsidRDefault="00A34BE0">
      <w:pPr>
        <w:pStyle w:val="sche4"/>
        <w:tabs>
          <w:tab w:val="left" w:leader="dot" w:pos="11660"/>
        </w:tabs>
        <w:ind w:left="2836"/>
        <w:jc w:val="center"/>
        <w:rPr>
          <w:rFonts w:ascii="Calibri" w:hAnsi="Calibri" w:cs="Calibri"/>
          <w:i/>
          <w:sz w:val="24"/>
          <w:szCs w:val="24"/>
          <w:lang w:val="it-IT"/>
        </w:rPr>
      </w:pPr>
      <w:r>
        <w:rPr>
          <w:rFonts w:ascii="Calibri" w:hAnsi="Calibri" w:cs="Calibri"/>
          <w:i/>
          <w:sz w:val="24"/>
          <w:szCs w:val="24"/>
          <w:lang w:val="it-IT"/>
        </w:rPr>
        <w:t>Firma digitale del legale rappresentante/procuratore speciale</w:t>
      </w:r>
    </w:p>
    <w:p w14:paraId="6D79F8B8" w14:textId="77777777" w:rsidR="00EC1196" w:rsidRDefault="00A34BE0">
      <w:pPr>
        <w:pStyle w:val="sche4"/>
        <w:tabs>
          <w:tab w:val="left" w:leader="dot" w:pos="11660"/>
        </w:tabs>
        <w:ind w:left="2836"/>
        <w:jc w:val="center"/>
        <w:rPr>
          <w:rFonts w:ascii="Calibri" w:hAnsi="Calibri" w:cs="Calibri"/>
          <w:i/>
          <w:sz w:val="24"/>
          <w:szCs w:val="24"/>
          <w:lang w:val="it-IT"/>
        </w:rPr>
      </w:pPr>
      <w:r>
        <w:rPr>
          <w:rFonts w:ascii="Calibri" w:hAnsi="Calibri" w:cs="Calibri"/>
          <w:i/>
          <w:sz w:val="24"/>
          <w:szCs w:val="24"/>
          <w:lang w:val="it-IT"/>
        </w:rPr>
        <w:t>dell’impresa ausiliaria</w:t>
      </w:r>
    </w:p>
    <w:p w14:paraId="7B4799E2" w14:textId="77777777" w:rsidR="00EC1196" w:rsidRDefault="00EC1196">
      <w:pPr>
        <w:pStyle w:val="sche4"/>
        <w:rPr>
          <w:rFonts w:ascii="Calibri" w:hAnsi="Calibri" w:cs="Calibri"/>
          <w:sz w:val="24"/>
          <w:szCs w:val="24"/>
        </w:rPr>
      </w:pPr>
    </w:p>
    <w:sectPr w:rsidR="00EC1196">
      <w:pgSz w:w="11906" w:h="16838"/>
      <w:pgMar w:top="646" w:right="1134" w:bottom="1242"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F63A" w14:textId="77777777" w:rsidR="00A34BE0" w:rsidRDefault="00A34BE0">
      <w:r>
        <w:separator/>
      </w:r>
    </w:p>
  </w:endnote>
  <w:endnote w:type="continuationSeparator" w:id="0">
    <w:p w14:paraId="1FB60145" w14:textId="77777777" w:rsidR="00A34BE0" w:rsidRDefault="00A3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2, 'Arial Unicode MS'">
    <w:charset w:val="00"/>
    <w:family w:val="auto"/>
    <w:pitch w:val="default"/>
  </w:font>
  <w:font w:name="OpenSymbol, '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BC27" w14:textId="77777777" w:rsidR="00A34BE0" w:rsidRDefault="00A34BE0">
      <w:r>
        <w:rPr>
          <w:color w:val="000000"/>
        </w:rPr>
        <w:separator/>
      </w:r>
    </w:p>
  </w:footnote>
  <w:footnote w:type="continuationSeparator" w:id="0">
    <w:p w14:paraId="2A272A4B" w14:textId="77777777" w:rsidR="00A34BE0" w:rsidRDefault="00A34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477"/>
    <w:multiLevelType w:val="multilevel"/>
    <w:tmpl w:val="A202C0A6"/>
    <w:styleLink w:val="WW8Num1"/>
    <w:lvl w:ilvl="0">
      <w:numFmt w:val="bullet"/>
      <w:lvlText w:val=""/>
      <w:lvlJc w:val="left"/>
      <w:pPr>
        <w:ind w:left="720" w:hanging="360"/>
      </w:pPr>
      <w:rPr>
        <w:rFonts w:ascii="Wingdings" w:hAnsi="Wingdings" w:cs="Symbol"/>
        <w:strike/>
      </w:rPr>
    </w:lvl>
    <w:lvl w:ilvl="1">
      <w:numFmt w:val="bullet"/>
      <w:lvlText w:val=""/>
      <w:lvlJc w:val="left"/>
      <w:pPr>
        <w:ind w:left="1080" w:hanging="360"/>
      </w:pPr>
      <w:rPr>
        <w:rFonts w:ascii="Symbol" w:hAnsi="Symbol" w:cs="Courier New"/>
      </w:rPr>
    </w:lvl>
    <w:lvl w:ilvl="2">
      <w:numFmt w:val="bullet"/>
      <w:lvlText w:val=""/>
      <w:lvlJc w:val="left"/>
      <w:pPr>
        <w:ind w:left="1440" w:hanging="360"/>
      </w:pPr>
      <w:rPr>
        <w:rFonts w:ascii="Symbol" w:hAnsi="Symbol" w:cs="Courier New"/>
      </w:rPr>
    </w:lvl>
    <w:lvl w:ilvl="3">
      <w:numFmt w:val="bullet"/>
      <w:lvlText w:val=""/>
      <w:lvlJc w:val="left"/>
      <w:pPr>
        <w:ind w:left="1800" w:hanging="360"/>
      </w:pPr>
      <w:rPr>
        <w:rFonts w:ascii="Symbol" w:hAnsi="Symbol" w:cs="Courier New"/>
      </w:rPr>
    </w:lvl>
    <w:lvl w:ilvl="4">
      <w:numFmt w:val="bullet"/>
      <w:lvlText w:val=""/>
      <w:lvlJc w:val="left"/>
      <w:pPr>
        <w:ind w:left="2160" w:hanging="360"/>
      </w:pPr>
      <w:rPr>
        <w:rFonts w:ascii="Symbol" w:hAnsi="Symbol" w:cs="Courier New"/>
      </w:rPr>
    </w:lvl>
    <w:lvl w:ilvl="5">
      <w:numFmt w:val="bullet"/>
      <w:lvlText w:val=""/>
      <w:lvlJc w:val="left"/>
      <w:pPr>
        <w:ind w:left="2520" w:hanging="360"/>
      </w:pPr>
      <w:rPr>
        <w:rFonts w:ascii="Symbol" w:hAnsi="Symbol" w:cs="Courier New"/>
      </w:rPr>
    </w:lvl>
    <w:lvl w:ilvl="6">
      <w:numFmt w:val="bullet"/>
      <w:lvlText w:val=""/>
      <w:lvlJc w:val="left"/>
      <w:pPr>
        <w:ind w:left="2880" w:hanging="360"/>
      </w:pPr>
      <w:rPr>
        <w:rFonts w:ascii="Symbol" w:hAnsi="Symbol" w:cs="Courier New"/>
      </w:rPr>
    </w:lvl>
    <w:lvl w:ilvl="7">
      <w:numFmt w:val="bullet"/>
      <w:lvlText w:val=""/>
      <w:lvlJc w:val="left"/>
      <w:pPr>
        <w:ind w:left="3240" w:hanging="360"/>
      </w:pPr>
      <w:rPr>
        <w:rFonts w:ascii="Symbol" w:hAnsi="Symbol" w:cs="Courier New"/>
      </w:rPr>
    </w:lvl>
    <w:lvl w:ilvl="8">
      <w:numFmt w:val="bullet"/>
      <w:lvlText w:val=""/>
      <w:lvlJc w:val="left"/>
      <w:pPr>
        <w:ind w:left="3600" w:hanging="360"/>
      </w:pPr>
      <w:rPr>
        <w:rFonts w:ascii="Symbol" w:hAnsi="Symbol" w:cs="Courier New"/>
      </w:rPr>
    </w:lvl>
  </w:abstractNum>
  <w:abstractNum w:abstractNumId="1" w15:restartNumberingAfterBreak="0">
    <w:nsid w:val="7973152B"/>
    <w:multiLevelType w:val="multilevel"/>
    <w:tmpl w:val="6AF25814"/>
    <w:styleLink w:val="WW8Num2"/>
    <w:lvl w:ilvl="0">
      <w:start w:val="1"/>
      <w:numFmt w:val="none"/>
      <w:suff w:val="nothing"/>
      <w:lvlText w:val="%1"/>
      <w:lvlJc w:val="left"/>
      <w:pPr>
        <w:ind w:left="432" w:hanging="432"/>
      </w:pPr>
      <w:rPr>
        <w:rFonts w:ascii="Wingdings" w:hAnsi="Wingdings" w:cs="Wingdings"/>
        <w:sz w:val="24"/>
      </w:rPr>
    </w:lvl>
    <w:lvl w:ilvl="1">
      <w:start w:val="1"/>
      <w:numFmt w:val="none"/>
      <w:suff w:val="nothing"/>
      <w:lvlText w:val="%2"/>
      <w:lvlJc w:val="left"/>
      <w:pPr>
        <w:ind w:left="576" w:hanging="576"/>
      </w:pPr>
      <w:rPr>
        <w:rFonts w:ascii="Times New Roman" w:eastAsia="Times New Roman" w:hAnsi="Times New Roman" w:cs="Times New Roman"/>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rPr>
        <w:rFonts w:ascii="Courier New" w:hAnsi="Courier New" w:cs="Courier New"/>
      </w:r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293800482">
    <w:abstractNumId w:val="0"/>
  </w:num>
  <w:num w:numId="2" w16cid:durableId="849833048">
    <w:abstractNumId w:val="1"/>
  </w:num>
  <w:num w:numId="3" w16cid:durableId="197514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96"/>
    <w:rsid w:val="00067A95"/>
    <w:rsid w:val="002A3A93"/>
    <w:rsid w:val="00641E5C"/>
    <w:rsid w:val="00716D82"/>
    <w:rsid w:val="00A34BE0"/>
    <w:rsid w:val="00BC7397"/>
    <w:rsid w:val="00EC1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7AC3"/>
  <w15:docId w15:val="{090F1C5D-1C90-41D0-A1A6-2F663049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rPr>
  </w:style>
  <w:style w:type="paragraph" w:customStyle="1" w:styleId="sche3">
    <w:name w:val="sche_3"/>
    <w:pPr>
      <w:suppressAutoHyphens/>
      <w:overflowPunct w:val="0"/>
      <w:autoSpaceDE w:val="0"/>
      <w:jc w:val="both"/>
    </w:pPr>
    <w:rPr>
      <w:rFonts w:eastAsia="Times New Roman" w:cs="Times New Roman"/>
      <w:sz w:val="20"/>
      <w:szCs w:val="20"/>
      <w:lang w:val="en-US" w:bidi="ar-SA"/>
    </w:rPr>
  </w:style>
  <w:style w:type="paragraph" w:customStyle="1" w:styleId="sche22">
    <w:name w:val="sche2_2"/>
    <w:pPr>
      <w:suppressAutoHyphens/>
      <w:overflowPunct w:val="0"/>
      <w:autoSpaceDE w:val="0"/>
      <w:jc w:val="right"/>
    </w:pPr>
    <w:rPr>
      <w:rFonts w:eastAsia="Times New Roman" w:cs="Times New Roman"/>
      <w:sz w:val="20"/>
      <w:szCs w:val="20"/>
      <w:lang w:val="en-US" w:bidi="ar-SA"/>
    </w:rPr>
  </w:style>
  <w:style w:type="paragraph" w:customStyle="1" w:styleId="sche23">
    <w:name w:val="sche2_3"/>
    <w:pPr>
      <w:suppressAutoHyphens/>
      <w:overflowPunct w:val="0"/>
      <w:autoSpaceDE w:val="0"/>
      <w:jc w:val="right"/>
    </w:pPr>
    <w:rPr>
      <w:rFonts w:eastAsia="Times New Roman" w:cs="Times New Roman"/>
      <w:sz w:val="20"/>
      <w:szCs w:val="20"/>
      <w:lang w:val="en-US" w:bidi="ar-SA"/>
    </w:rPr>
  </w:style>
  <w:style w:type="paragraph" w:customStyle="1" w:styleId="Rientrocorpodeltesto21">
    <w:name w:val="Rientro corpo del testo 21"/>
    <w:basedOn w:val="Standard"/>
    <w:pPr>
      <w:ind w:left="360"/>
      <w:jc w:val="both"/>
    </w:pPr>
    <w:rPr>
      <w:szCs w:val="20"/>
    </w:rPr>
  </w:style>
  <w:style w:type="paragraph" w:customStyle="1" w:styleId="Footnote">
    <w:name w:val="Footnote"/>
    <w:basedOn w:val="Standard"/>
    <w:pPr>
      <w:widowControl w:val="0"/>
      <w:overflowPunct w:val="0"/>
      <w:autoSpaceDE w:val="0"/>
    </w:pPr>
    <w:rPr>
      <w:sz w:val="20"/>
      <w:szCs w:val="20"/>
    </w:rPr>
  </w:style>
  <w:style w:type="paragraph" w:customStyle="1" w:styleId="sche4">
    <w:name w:val="sche_4"/>
    <w:pPr>
      <w:suppressAutoHyphens/>
      <w:jc w:val="both"/>
    </w:pPr>
    <w:rPr>
      <w:rFonts w:eastAsia="Times New Roman" w:cs="Times New Roman"/>
      <w:sz w:val="20"/>
      <w:szCs w:val="20"/>
      <w:lang w:val="en-US" w:bidi="ar-SA"/>
    </w:rPr>
  </w:style>
  <w:style w:type="paragraph" w:customStyle="1" w:styleId="Textbodyindent">
    <w:name w:val="Text body indent"/>
    <w:basedOn w:val="Standard"/>
    <w:pPr>
      <w:spacing w:after="120"/>
      <w:ind w:left="283"/>
    </w:pPr>
  </w:style>
  <w:style w:type="paragraph" w:customStyle="1" w:styleId="Corpodeltesto22">
    <w:name w:val="Corpo del testo 22"/>
    <w:basedOn w:val="Standard"/>
    <w:pPr>
      <w:spacing w:after="120" w:line="480" w:lineRule="auto"/>
    </w:pPr>
  </w:style>
  <w:style w:type="paragraph" w:styleId="Paragrafoelenco">
    <w:name w:val="List Paragraph"/>
    <w:basedOn w:val="Standard"/>
    <w:pPr>
      <w:spacing w:line="360" w:lineRule="auto"/>
      <w:ind w:left="720"/>
      <w:jc w:val="both"/>
    </w:pPr>
    <w:rPr>
      <w:rFonts w:ascii="Arial" w:eastAsia="Arial" w:hAnsi="Arial" w:cs="Arial"/>
      <w:szCs w:val="22"/>
      <w:lang w:val="en-US"/>
    </w:rPr>
  </w:style>
  <w:style w:type="paragraph" w:customStyle="1" w:styleId="Style5">
    <w:name w:val="Style 5"/>
    <w:pPr>
      <w:suppressAutoHyphens/>
      <w:autoSpaceDE w:val="0"/>
      <w:ind w:right="1368"/>
      <w:jc w:val="both"/>
    </w:pPr>
    <w:rPr>
      <w:rFonts w:eastAsia="Times New Roman" w:cs="Times New Roman"/>
      <w:lang w:bidi="ar-SA"/>
    </w:rPr>
  </w:style>
  <w:style w:type="paragraph" w:customStyle="1" w:styleId="Style1">
    <w:name w:val="Style 1"/>
    <w:pPr>
      <w:suppressAutoHyphens/>
      <w:autoSpaceDE w:val="0"/>
    </w:pPr>
    <w:rPr>
      <w:rFonts w:eastAsia="Times New Roman" w:cs="Times New Roman"/>
      <w:sz w:val="20"/>
      <w:szCs w:val="20"/>
      <w:lang w:bidi="ar-SA"/>
    </w:rPr>
  </w:style>
  <w:style w:type="paragraph" w:styleId="NormaleWeb">
    <w:name w:val="Normal (Web)"/>
    <w:basedOn w:val="Standard"/>
    <w:pPr>
      <w:spacing w:before="280" w:after="280"/>
    </w:pPr>
    <w:rPr>
      <w:color w:val="000000"/>
    </w:rPr>
  </w:style>
  <w:style w:type="paragraph" w:customStyle="1" w:styleId="Style8">
    <w:name w:val="Style 8"/>
    <w:pPr>
      <w:suppressAutoHyphens/>
      <w:autoSpaceDE w:val="0"/>
      <w:jc w:val="both"/>
    </w:pPr>
    <w:rPr>
      <w:rFonts w:eastAsia="Times New Roman" w:cs="Times New Roman"/>
      <w:lang w:bidi="ar-SA"/>
    </w:rPr>
  </w:style>
  <w:style w:type="paragraph" w:customStyle="1" w:styleId="Default">
    <w:name w:val="Default"/>
    <w:pPr>
      <w:widowControl/>
      <w:suppressAutoHyphens/>
      <w:autoSpaceDE w:val="0"/>
    </w:pPr>
    <w:rPr>
      <w:rFonts w:ascii="Tahoma" w:eastAsia="Calibri" w:hAnsi="Tahoma" w:cs="Tahoma"/>
      <w:color w:val="000000"/>
      <w:lang w:bidi="ar-SA"/>
    </w:rPr>
  </w:style>
  <w:style w:type="paragraph" w:customStyle="1" w:styleId="Corpodeltesto21">
    <w:name w:val="Corpo del testo 21"/>
    <w:basedOn w:val="Standard"/>
    <w:pPr>
      <w:spacing w:after="120" w:line="480" w:lineRule="auto"/>
    </w:pPr>
    <w:rPr>
      <w:rFonts w:eastAsia="Calibri"/>
      <w:sz w:val="20"/>
      <w:szCs w:val="20"/>
    </w:rPr>
  </w:style>
  <w:style w:type="paragraph" w:customStyle="1" w:styleId="Corpodeltesto31">
    <w:name w:val="Corpo del testo 31"/>
    <w:basedOn w:val="Standard"/>
    <w:pPr>
      <w:spacing w:after="12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Normale"/>
    <w:pPr>
      <w:widowControl/>
      <w:suppressAutoHyphens w:val="0"/>
      <w:spacing w:before="100" w:after="119"/>
      <w:textAlignment w:val="auto"/>
    </w:pPr>
    <w:rPr>
      <w:rFonts w:eastAsia="Times New Roman" w:cs="Times New Roman"/>
      <w:color w:val="000000"/>
      <w:kern w:val="0"/>
      <w:sz w:val="20"/>
      <w:szCs w:val="20"/>
      <w:lang w:eastAsia="it-IT" w:bidi="ar-SA"/>
    </w:rPr>
  </w:style>
  <w:style w:type="paragraph" w:customStyle="1" w:styleId="Normale1">
    <w:name w:val="Normale1"/>
    <w:pPr>
      <w:widowControl/>
      <w:suppressAutoHyphens/>
    </w:pPr>
    <w:rPr>
      <w:rFonts w:eastAsia="Times New Roman" w:cs="Times New Roman"/>
      <w:color w:val="00000A"/>
      <w:szCs w:val="20"/>
      <w:lang w:bidi="ar-SA"/>
    </w:rPr>
  </w:style>
  <w:style w:type="paragraph" w:styleId="Pidipagina">
    <w:name w:val="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Symbol" w:eastAsia="Symbol" w:hAnsi="Symbol" w:cs="Symbol"/>
      <w:strike/>
    </w:rPr>
  </w:style>
  <w:style w:type="character" w:customStyle="1" w:styleId="WW8Num1z1">
    <w:name w:val="WW8Num1z1"/>
    <w:rPr>
      <w:rFonts w:ascii="Courier New" w:eastAsia="Courier New" w:hAnsi="Courier New" w:cs="Courier New"/>
    </w:rPr>
  </w:style>
  <w:style w:type="character" w:customStyle="1" w:styleId="WW8Num2z0">
    <w:name w:val="WW8Num2z0"/>
    <w:rPr>
      <w:rFonts w:ascii="Wingdings" w:eastAsia="Wingdings" w:hAnsi="Wingdings" w:cs="Wingdings"/>
      <w:sz w:val="24"/>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rPr>
      <w:rFonts w:ascii="Courier New" w:eastAsia="Courier New" w:hAnsi="Courier New" w:cs="Courier New"/>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1z2">
    <w:name w:val="WW8Num1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i w:val="0"/>
      <w:sz w:val="24"/>
      <w:szCs w:val="24"/>
    </w:rPr>
  </w:style>
  <w:style w:type="character" w:customStyle="1" w:styleId="WW8Num4z1">
    <w:name w:val="WW8Num4z1"/>
  </w:style>
  <w:style w:type="character" w:customStyle="1" w:styleId="WW8Num5z0">
    <w:name w:val="WW8Num5z0"/>
    <w:rPr>
      <w:rFonts w:cs="Times New Roman"/>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2, 'Arial Unicode MS'" w:eastAsia="Wingdings2, 'Arial Unicode MS'" w:hAnsi="Wingdings2, 'Arial Unicode MS'" w:cs="Wingdings2, 'Arial Unicode MS'"/>
      <w:sz w:val="19"/>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sz w:val="24"/>
      <w:szCs w:val="24"/>
    </w:rPr>
  </w:style>
  <w:style w:type="character" w:customStyle="1" w:styleId="WW8Num11z1">
    <w:name w:val="WW8Num11z1"/>
  </w:style>
  <w:style w:type="character" w:customStyle="1" w:styleId="WW8Num12z0">
    <w:name w:val="WW8Num12z0"/>
    <w:rPr>
      <w:rFonts w:ascii="Times New Roman" w:eastAsia="Times New Roman" w:hAnsi="Times New Roman" w:cs="Times New Roman"/>
      <w:b w:val="0"/>
      <w:i w:val="0"/>
      <w:sz w:val="24"/>
      <w:szCs w:val="24"/>
    </w:rPr>
  </w:style>
  <w:style w:type="character" w:customStyle="1" w:styleId="WW8Num12z1">
    <w:name w:val="WW8Num12z1"/>
  </w:style>
  <w:style w:type="character" w:customStyle="1" w:styleId="WW8Num13z0">
    <w:name w:val="WW8Num13z0"/>
    <w:rPr>
      <w:rFonts w:ascii="Times New Roman" w:eastAsia="Times New Roman" w:hAnsi="Times New Roman" w:cs="Times New Roman"/>
      <w:b w:val="0"/>
      <w:i w:val="0"/>
      <w:sz w:val="24"/>
      <w:szCs w:val="24"/>
    </w:rPr>
  </w:style>
  <w:style w:type="character" w:customStyle="1" w:styleId="WW8Num13z1">
    <w:name w:val="WW8Num13z1"/>
  </w:style>
  <w:style w:type="character" w:customStyle="1" w:styleId="WW8Num14z0">
    <w:name w:val="WW8Num14z0"/>
    <w:rPr>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b w:val="0"/>
      <w:i w:val="0"/>
      <w:sz w:val="24"/>
      <w:szCs w:val="24"/>
    </w:rPr>
  </w:style>
  <w:style w:type="character" w:customStyle="1" w:styleId="WW8Num15z1">
    <w:name w:val="WW8Num15z1"/>
  </w:style>
  <w:style w:type="character" w:customStyle="1" w:styleId="WW8Num16z0">
    <w:name w:val="WW8Num16z0"/>
    <w:rPr>
      <w:rFonts w:ascii="Times New Roman" w:eastAsia="Times New Roman" w:hAnsi="Times New Roman" w:cs="Times New Roman"/>
      <w:b w:val="0"/>
      <w:i w:val="0"/>
      <w:sz w:val="24"/>
      <w:szCs w:val="24"/>
    </w:rPr>
  </w:style>
  <w:style w:type="character" w:customStyle="1" w:styleId="WW8Num16z1">
    <w:name w:val="WW8Num16z1"/>
  </w:style>
  <w:style w:type="character" w:customStyle="1" w:styleId="WW8Num17z0">
    <w:name w:val="WW8Num17z0"/>
    <w:rPr>
      <w:b w:val="0"/>
      <w:i w:val="0"/>
      <w:sz w:val="24"/>
      <w:szCs w:val="24"/>
    </w:rPr>
  </w:style>
  <w:style w:type="character" w:customStyle="1" w:styleId="WW8Num17z1">
    <w:name w:val="WW8Num17z1"/>
  </w:style>
  <w:style w:type="character" w:customStyle="1" w:styleId="WW8Num18z0">
    <w:name w:val="WW8Num18z0"/>
    <w:rPr>
      <w:i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Carpredefinitoparagrafo1">
    <w:name w:val="Car. predefinito paragrafo1"/>
  </w:style>
  <w:style w:type="character" w:customStyle="1" w:styleId="Rientrocorpodeltesto2Carattere">
    <w:name w:val="Rientro corpo del testo 2 Carattere"/>
    <w:rPr>
      <w:rFonts w:ascii="Times New Roman" w:eastAsia="Times New Roman" w:hAnsi="Times New Roman" w:cs="Times New Roman"/>
      <w:sz w:val="24"/>
      <w:szCs w:val="20"/>
    </w:rPr>
  </w:style>
  <w:style w:type="character" w:customStyle="1" w:styleId="FootnoteSymbol">
    <w:name w:val="Footnote Symbol"/>
    <w:rPr>
      <w:position w:val="0"/>
      <w:vertAlign w:val="superscript"/>
    </w:rPr>
  </w:style>
  <w:style w:type="character" w:customStyle="1" w:styleId="TestonotaapidipaginaCarattere">
    <w:name w:val="Testo nota a piè di pagina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Corpodeltesto2Carattere">
    <w:name w:val="Corpo del testo 2 Carattere"/>
    <w:rPr>
      <w:rFonts w:ascii="Times New Roman" w:eastAsia="Times New Roman" w:hAnsi="Times New Roman" w:cs="Times New Roman"/>
      <w:sz w:val="24"/>
      <w:szCs w:val="24"/>
    </w:rPr>
  </w:style>
  <w:style w:type="character" w:customStyle="1" w:styleId="CharacterStyle1">
    <w:name w:val="Character Style 1"/>
    <w:rPr>
      <w:rFonts w:ascii="Tahoma" w:eastAsia="Tahoma" w:hAnsi="Tahoma" w:cs="Tahoma"/>
      <w:sz w:val="18"/>
      <w:szCs w:val="18"/>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ListLabel1">
    <w:name w:val="ListLabel 1"/>
    <w:rPr>
      <w:rFonts w:cs="Times New Roman"/>
      <w:b w:val="0"/>
      <w:i w:val="0"/>
    </w:rP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Carpredefinitoparagrafo2">
    <w:name w:val="Car. predefinito paragrafo2"/>
  </w:style>
  <w:style w:type="character" w:customStyle="1" w:styleId="StrongEmphasis">
    <w:name w:val="Strong Emphasis"/>
    <w:rPr>
      <w:b/>
      <w:bCs/>
    </w:rPr>
  </w:style>
  <w:style w:type="character" w:customStyle="1" w:styleId="Endnoteanchor">
    <w:name w:val="Endnote anchor"/>
    <w:rPr>
      <w:position w:val="0"/>
      <w:vertAlign w:val="superscript"/>
    </w:rPr>
  </w:style>
  <w:style w:type="character" w:styleId="Rimandonotaapidipagina">
    <w:name w:val="footnote reference"/>
    <w:basedOn w:val="Carpredefinitoparagrafo"/>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679</Words>
  <Characters>3874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Modello allegato 3</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allegato 3</dc:title>
  <dc:creator>Rita Casotti</dc:creator>
  <cp:lastModifiedBy>Rita Casotti</cp:lastModifiedBy>
  <cp:revision>4</cp:revision>
  <dcterms:created xsi:type="dcterms:W3CDTF">2026-05-04T12:54:00Z</dcterms:created>
  <dcterms:modified xsi:type="dcterms:W3CDTF">2026-05-04T13:35:00Z</dcterms:modified>
</cp:coreProperties>
</file>