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61ED80F7" w14:textId="77777777" w:rsidR="00431111" w:rsidRDefault="00431111" w:rsidP="00431111">
            <w:pPr>
              <w:widowControl w:val="0"/>
              <w:autoSpaceDE w:val="0"/>
              <w:rPr>
                <w:rFonts w:ascii="Arial" w:hAnsi="Arial" w:cs="Arial"/>
                <w:b/>
                <w:sz w:val="22"/>
              </w:rPr>
            </w:pPr>
            <w:bookmarkStart w:id="0" w:name="_Hlk127433729"/>
            <w:r w:rsidRPr="007E75A9">
              <w:rPr>
                <w:rFonts w:ascii="Arial" w:eastAsia="Calibri" w:hAnsi="Arial" w:cs="Arial"/>
                <w:b/>
                <w:bCs/>
                <w:sz w:val="22"/>
              </w:rPr>
              <w:t xml:space="preserve">PROCEDURA NEGOZIATA </w:t>
            </w:r>
            <w:r w:rsidRPr="003932B8">
              <w:rPr>
                <w:rFonts w:ascii="Arial" w:hAnsi="Arial" w:cs="Arial"/>
                <w:b/>
                <w:bCs/>
                <w:sz w:val="22"/>
              </w:rPr>
              <w:t xml:space="preserve">SOTTO SOGLIA, </w:t>
            </w:r>
            <w:r w:rsidRPr="00ED327A">
              <w:rPr>
                <w:rFonts w:ascii="Arial" w:hAnsi="Arial" w:cs="Arial"/>
                <w:b/>
                <w:bCs/>
                <w:sz w:val="22"/>
              </w:rPr>
              <w:t>AI SENSI DELL’ART. 1, COMMA 2, LETT. B) DEL</w:t>
            </w:r>
            <w:r w:rsidRPr="00BF4F38">
              <w:rPr>
                <w:rFonts w:ascii="Arial" w:hAnsi="Arial" w:cs="Arial"/>
                <w:b/>
                <w:bCs/>
                <w:sz w:val="22"/>
              </w:rPr>
              <w:t xml:space="preserve"> D.L. 76/2020 CONVERTITO IN LEGGE 120/2020 E MODIFICATO CON DL 77/2021</w:t>
            </w:r>
            <w:r>
              <w:rPr>
                <w:sz w:val="22"/>
              </w:rPr>
              <w:t xml:space="preserve"> </w:t>
            </w:r>
            <w:r w:rsidRPr="007E75A9">
              <w:rPr>
                <w:rFonts w:ascii="Arial" w:eastAsia="Calibri" w:hAnsi="Arial" w:cs="Arial"/>
                <w:b/>
                <w:bCs/>
                <w:sz w:val="22"/>
              </w:rPr>
              <w:t xml:space="preserve">PER L'AFFIDAMENTO DELL’APPALTO DEI </w:t>
            </w:r>
            <w:r>
              <w:rPr>
                <w:rFonts w:ascii="Arial" w:hAnsi="Arial" w:cs="Arial"/>
                <w:b/>
                <w:sz w:val="22"/>
              </w:rPr>
              <w:t xml:space="preserve">LAVORI </w:t>
            </w:r>
            <w:r>
              <w:rPr>
                <w:rFonts w:ascii="Arial" w:hAnsi="Arial" w:cs="Arial"/>
                <w:b/>
                <w:bCs/>
                <w:sz w:val="22"/>
              </w:rPr>
              <w:t>DI “</w:t>
            </w:r>
            <w:r w:rsidRPr="00745BE0">
              <w:rPr>
                <w:rFonts w:ascii="Arial" w:hAnsi="Arial" w:cs="Arial"/>
                <w:b/>
                <w:sz w:val="22"/>
              </w:rPr>
              <w:t>RECUPERO E RIQUALIFICAZIONE FUNZIONALE DELL’IMMOBILE COMUNALE UBICATO IN ALBINEA, VIA CHIERICI</w:t>
            </w:r>
            <w:r>
              <w:rPr>
                <w:rFonts w:ascii="Arial" w:hAnsi="Arial" w:cs="Arial"/>
                <w:b/>
                <w:sz w:val="22"/>
              </w:rPr>
              <w:t>”</w:t>
            </w:r>
            <w:r w:rsidRPr="00AE5F9D">
              <w:rPr>
                <w:rFonts w:ascii="Arial" w:hAnsi="Arial" w:cs="Arial"/>
                <w:b/>
                <w:sz w:val="22"/>
              </w:rPr>
              <w:t>.</w:t>
            </w:r>
          </w:p>
          <w:bookmarkEnd w:id="0"/>
          <w:p w14:paraId="7587F611" w14:textId="5D57E779" w:rsidR="00431111" w:rsidRPr="00431111" w:rsidRDefault="00431111" w:rsidP="00431111">
            <w:pPr>
              <w:widowControl w:val="0"/>
              <w:autoSpaceDE w:val="0"/>
              <w:rPr>
                <w:rFonts w:ascii="Calibri Light" w:hAnsi="Calibri Light" w:cs="Calibri"/>
                <w:b/>
                <w:bCs/>
                <w:color w:val="auto"/>
                <w:szCs w:val="24"/>
              </w:rPr>
            </w:pPr>
            <w:r w:rsidRPr="00431111">
              <w:rPr>
                <w:rFonts w:ascii="Calibri Light" w:hAnsi="Calibri Light" w:cs="Calibri"/>
                <w:b/>
                <w:bCs/>
                <w:color w:val="auto"/>
                <w:szCs w:val="24"/>
              </w:rPr>
              <w:t>CIG: 9662856905</w:t>
            </w:r>
            <w:r>
              <w:rPr>
                <w:rFonts w:ascii="Calibri Light" w:hAnsi="Calibri Light" w:cs="Calibri"/>
                <w:b/>
                <w:bCs/>
                <w:color w:val="auto"/>
                <w:szCs w:val="24"/>
              </w:rPr>
              <w:t xml:space="preserve">  </w:t>
            </w:r>
            <w:r w:rsidRPr="00431111">
              <w:rPr>
                <w:rFonts w:ascii="Calibri Light" w:hAnsi="Calibri Light" w:cs="Calibri"/>
                <w:b/>
                <w:bCs/>
                <w:color w:val="auto"/>
                <w:szCs w:val="24"/>
              </w:rPr>
              <w:t>CUP: G34J19000150004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431111" w:rsidRPr="00431111" w14:paraId="4FE455D9" w14:textId="77777777" w:rsidTr="00F75B1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BF7DB64" w14:textId="4E3C2A64" w:rsidR="00431111" w:rsidRPr="00431111" w:rsidRDefault="00431111" w:rsidP="00431111">
                  <w:pPr>
                    <w:widowControl w:val="0"/>
                    <w:autoSpaceDE w:val="0"/>
                    <w:ind w:left="0" w:firstLine="0"/>
                    <w:rPr>
                      <w:rFonts w:ascii="Calibri Light" w:hAnsi="Calibri Light" w:cs="Calibri"/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A876D9" w14:textId="77777777" w:rsidR="00431111" w:rsidRPr="00431111" w:rsidRDefault="00431111" w:rsidP="00431111">
                  <w:pPr>
                    <w:widowControl w:val="0"/>
                    <w:autoSpaceDE w:val="0"/>
                    <w:rPr>
                      <w:rFonts w:ascii="Calibri Light" w:hAnsi="Calibri Light" w:cs="Calibri"/>
                      <w:b/>
                      <w:bCs/>
                      <w:color w:val="auto"/>
                      <w:szCs w:val="24"/>
                    </w:rPr>
                  </w:pPr>
                </w:p>
              </w:tc>
            </w:tr>
          </w:tbl>
          <w:p w14:paraId="2B638DF5" w14:textId="245AF2DA" w:rsidR="00FF62F6" w:rsidRPr="00471711" w:rsidRDefault="00FF62F6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default" r:id="rId11"/>
      <w:foot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1B1FA1B4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 w:rsidR="00471711">
            <w:rPr>
              <w:rFonts w:ascii="Calibri" w:hAnsi="Calibri" w:cs="Tahoma"/>
              <w:b/>
            </w:rPr>
            <w:t>8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31111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B71FF"/>
    <w:rsid w:val="007D0340"/>
    <w:rsid w:val="007E0B2D"/>
    <w:rsid w:val="00844A00"/>
    <w:rsid w:val="0086206D"/>
    <w:rsid w:val="0086248B"/>
    <w:rsid w:val="008948E0"/>
    <w:rsid w:val="0094688A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311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14</cp:revision>
  <cp:lastPrinted>2018-09-11T09:21:00Z</cp:lastPrinted>
  <dcterms:created xsi:type="dcterms:W3CDTF">2020-11-13T10:02:00Z</dcterms:created>
  <dcterms:modified xsi:type="dcterms:W3CDTF">2023-02-17T11:19:00Z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