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" w:type="dxa"/>
        <w:tblInd w:w="8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</w:tblGrid>
      <w:tr w:rsidR="00812A53" w14:paraId="4E7C3A0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7BB284" w14:textId="77777777" w:rsidR="00812A53" w:rsidRDefault="007035D9">
            <w:pPr>
              <w:pStyle w:val="sche22"/>
              <w:snapToGrid w:val="0"/>
              <w:jc w:val="center"/>
              <w:rPr>
                <w:rFonts w:ascii="Calibri" w:hAnsi="Calibri" w:cs="Tahoma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it-IT"/>
              </w:rPr>
              <w:t>Allegato 6</w:t>
            </w:r>
          </w:p>
        </w:tc>
      </w:tr>
    </w:tbl>
    <w:p w14:paraId="0ECB3B12" w14:textId="77777777" w:rsidR="00812A53" w:rsidRDefault="00812A53">
      <w:pPr>
        <w:pStyle w:val="Standard"/>
        <w:tabs>
          <w:tab w:val="left" w:pos="677"/>
        </w:tabs>
        <w:jc w:val="center"/>
        <w:rPr>
          <w:rFonts w:ascii="Garamond" w:hAnsi="Garamond" w:cs="Garamond"/>
          <w:b/>
          <w:bCs/>
          <w:i/>
          <w:iCs/>
          <w:sz w:val="20"/>
          <w:szCs w:val="20"/>
          <w:u w:val="single"/>
          <w:shd w:val="clear" w:color="auto" w:fill="FF00FF"/>
        </w:rPr>
      </w:pPr>
    </w:p>
    <w:p w14:paraId="5665431C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bookmarkStart w:id="0" w:name="_Hlk104542780"/>
    </w:p>
    <w:p w14:paraId="05CC7A8B" w14:textId="77777777" w:rsidR="00812A53" w:rsidRDefault="007035D9">
      <w:pPr>
        <w:suppressAutoHyphens w:val="0"/>
        <w:autoSpaceDE w:val="0"/>
        <w:jc w:val="both"/>
      </w:pPr>
      <w:bookmarkStart w:id="1" w:name="_Hlk108604465"/>
      <w:bookmarkEnd w:id="0"/>
      <w:r>
        <w:rPr>
          <w:rFonts w:ascii="Calibri Light" w:eastAsia="Microsoft YaHei UI" w:hAnsi="Calibri Light" w:cs="Calibri Light"/>
          <w:b/>
          <w:caps/>
          <w:sz w:val="26"/>
          <w:szCs w:val="26"/>
        </w:rPr>
        <w:t xml:space="preserve">PIANO NAZIONALE DI RIPRESA E RESILIENZA – PIANO NAZIONALE PER GLI INVESTIMENTI </w:t>
      </w: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>COMPLEMENTARI – PROGRAMMA DENOMINATO “SICURO, VERDE, E SOCIALE. RIQUALIFICAZIONE DELL’EDILIZIA RESIDENZIALE PUBBLICA”. RIQUALIFICAZIONE E CONSOLIDAMENTO DEL FABBRICATO “CORTE DELLE NOCI” PER LA REALIZZAZIONE DI SPAZI DA DESTINARE AD EDILIZIA RESIDENZIALE P</w:t>
      </w: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 xml:space="preserve">UBBLICA. PROCEDURA </w:t>
      </w:r>
      <w:r>
        <w:rPr>
          <w:rFonts w:ascii="Calibri Light" w:hAnsi="Calibri Light" w:cs="Calibri Light"/>
          <w:b/>
          <w:sz w:val="26"/>
          <w:szCs w:val="26"/>
          <w:lang w:eastAsia="it-IT"/>
        </w:rPr>
        <w:t xml:space="preserve">APERTA </w:t>
      </w:r>
      <w:r>
        <w:rPr>
          <w:rFonts w:ascii="Calibri Light" w:hAnsi="Calibri Light" w:cs="Calibri Light"/>
          <w:b/>
          <w:caps/>
          <w:sz w:val="26"/>
          <w:szCs w:val="26"/>
        </w:rPr>
        <w:t xml:space="preserve">ai sensi dell’art. 60 del D.Lgs. 18 Aprile 2016 n. 50 s.m.i. </w:t>
      </w:r>
      <w:bookmarkStart w:id="2" w:name="_Hlk88817785"/>
      <w:r>
        <w:rPr>
          <w:rFonts w:ascii="Calibri Light" w:hAnsi="Calibri Light" w:cs="Calibri Light"/>
          <w:b/>
          <w:caps/>
          <w:sz w:val="26"/>
          <w:szCs w:val="26"/>
        </w:rPr>
        <w:t xml:space="preserve">e delL’ART. 48 COMMA 5 E SS DELLA LEGGE 29 LUGLIO 2021 N. 108 </w:t>
      </w:r>
      <w:r>
        <w:rPr>
          <w:rFonts w:ascii="Calibri Light" w:hAnsi="Calibri Light" w:cs="Calibri Light"/>
          <w:b/>
          <w:bCs/>
          <w:sz w:val="26"/>
          <w:szCs w:val="26"/>
          <w:lang w:eastAsia="it-IT"/>
        </w:rPr>
        <w:t>DI APPALTO INTEGRATO</w:t>
      </w:r>
      <w:bookmarkEnd w:id="1"/>
      <w:r>
        <w:rPr>
          <w:rFonts w:ascii="Calibri Light" w:hAnsi="Calibri Light" w:cs="Calibri Light"/>
          <w:b/>
          <w:bCs/>
          <w:sz w:val="26"/>
          <w:szCs w:val="26"/>
          <w:lang w:eastAsia="it-IT"/>
        </w:rPr>
        <w:t xml:space="preserve">. </w:t>
      </w:r>
    </w:p>
    <w:bookmarkEnd w:id="2"/>
    <w:p w14:paraId="1085D328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p w14:paraId="790262E5" w14:textId="77777777" w:rsidR="00812A53" w:rsidRDefault="007035D9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bookmarkStart w:id="3" w:name="_Hlk108604659"/>
      <w:r>
        <w:rPr>
          <w:rFonts w:ascii="Calibri Light" w:eastAsia="Microsoft YaHei UI" w:hAnsi="Calibri Light" w:cs="Calibri Light"/>
          <w:b/>
          <w:caps/>
        </w:rPr>
        <w:t xml:space="preserve">CIG: </w:t>
      </w:r>
      <w:r>
        <w:rPr>
          <w:rFonts w:ascii="Calibri Light" w:eastAsia="Microsoft YaHei UI" w:hAnsi="Calibri Light" w:cs="Calibri Light"/>
          <w:b/>
          <w:caps/>
        </w:rPr>
        <w:tab/>
        <w:t>9320773135</w:t>
      </w:r>
    </w:p>
    <w:p w14:paraId="6B98E253" w14:textId="77777777" w:rsidR="00812A53" w:rsidRDefault="007035D9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r>
        <w:rPr>
          <w:rFonts w:ascii="Calibri Light" w:eastAsia="Microsoft YaHei UI" w:hAnsi="Calibri Light" w:cs="Calibri Light"/>
          <w:b/>
          <w:caps/>
        </w:rPr>
        <w:t xml:space="preserve">CUP: </w:t>
      </w:r>
      <w:r>
        <w:rPr>
          <w:rFonts w:ascii="Calibri Light" w:eastAsia="Microsoft YaHei UI" w:hAnsi="Calibri Light" w:cs="Calibri Light"/>
          <w:b/>
          <w:caps/>
        </w:rPr>
        <w:tab/>
        <w:t>C54E21004680005</w:t>
      </w:r>
    </w:p>
    <w:bookmarkEnd w:id="3"/>
    <w:p w14:paraId="632F8329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p w14:paraId="30C7A339" w14:textId="77777777" w:rsidR="00812A53" w:rsidRDefault="007035D9">
      <w:pPr>
        <w:pStyle w:val="Standard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 xml:space="preserve">                                                 </w:t>
      </w: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77777777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ECONOMICA, AGLI ONERI PER LA SICUREZZA AZIENDALE ED AL COSTO DELLA MANODOPERA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con </w:t>
            </w:r>
            <w:r>
              <w:rPr>
                <w:rFonts w:ascii="Calibri" w:hAnsi="Calibri" w:cs="Tahoma"/>
                <w:sz w:val="20"/>
                <w:szCs w:val="20"/>
              </w:rPr>
              <w:t>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 xml:space="preserve">(in caso di </w:t>
            </w:r>
            <w:r>
              <w:rPr>
                <w:rFonts w:ascii="Calibri" w:hAnsi="Calibri" w:cs="Tahoma"/>
                <w:b/>
                <w:bCs/>
                <w:i/>
                <w:iCs/>
              </w:rPr>
              <w:t>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77777777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 consorzio fra società cooperative di produzione e lavoro costituito a norma della </w:t>
            </w:r>
            <w:r>
              <w:rPr>
                <w:rFonts w:ascii="Calibri" w:hAnsi="Calibri" w:cs="Tahoma"/>
                <w:sz w:val="20"/>
                <w:szCs w:val="20"/>
              </w:rPr>
              <w:t xml:space="preserve">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 xml:space="preserve">(in caso di </w:t>
            </w: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77777777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lastRenderedPageBreak/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597D9188" w14:textId="77777777" w:rsidR="00812A53" w:rsidRDefault="00812A53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ind w:hanging="25"/>
        <w:jc w:val="center"/>
        <w:rPr>
          <w:rFonts w:ascii="Calibri" w:hAnsi="Calibri" w:cs="Tahoma"/>
          <w:spacing w:val="-2"/>
          <w:sz w:val="20"/>
          <w:szCs w:val="20"/>
        </w:rPr>
      </w:pPr>
    </w:p>
    <w:p w14:paraId="4144E613" w14:textId="77777777" w:rsidR="00812A53" w:rsidRDefault="007035D9">
      <w:pPr>
        <w:pStyle w:val="Standard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>a1)</w:t>
      </w:r>
      <w:r>
        <w:rPr>
          <w:rFonts w:ascii="Calibri" w:hAnsi="Calibri" w:cs="Tahoma"/>
          <w:spacing w:val="-2"/>
          <w:sz w:val="20"/>
          <w:szCs w:val="20"/>
        </w:rPr>
        <w:t xml:space="preserve"> di assumere l’esecuzione dei servizi di </w:t>
      </w:r>
      <w:r>
        <w:rPr>
          <w:rFonts w:ascii="Calibri" w:hAnsi="Calibri" w:cs="Tahoma"/>
          <w:spacing w:val="-2"/>
          <w:sz w:val="20"/>
          <w:szCs w:val="20"/>
        </w:rPr>
        <w:t xml:space="preserve">architettura </w:t>
      </w:r>
      <w:proofErr w:type="spellStart"/>
      <w:r>
        <w:rPr>
          <w:rFonts w:ascii="Calibri" w:hAnsi="Calibri" w:cs="Tahoma"/>
          <w:spacing w:val="-2"/>
          <w:sz w:val="20"/>
          <w:szCs w:val="20"/>
        </w:rPr>
        <w:t>ed</w:t>
      </w:r>
      <w:proofErr w:type="spellEnd"/>
      <w:r>
        <w:rPr>
          <w:rFonts w:ascii="Calibri" w:hAnsi="Calibri" w:cs="Tahoma"/>
          <w:spacing w:val="-2"/>
          <w:sz w:val="20"/>
          <w:szCs w:val="20"/>
        </w:rPr>
        <w:t xml:space="preserve"> ingegneria</w:t>
      </w: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secondo le condizioni stabilite nel Disciplinare e nel Capitolato Speciale d'Appalto ed a quanto descritto nell'offerta tecnica presentata, al prezzo determinato </w:t>
      </w:r>
      <w:bookmarkStart w:id="4" w:name="_Hlk104543823"/>
      <w:r>
        <w:rPr>
          <w:rFonts w:ascii="Calibri" w:hAnsi="Calibri" w:cs="Tahoma"/>
          <w:sz w:val="20"/>
          <w:szCs w:val="20"/>
        </w:rPr>
        <w:t xml:space="preserve">mediante il seguente </w:t>
      </w: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ribasso percentuale offerto sul corrispettivo 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posto a base di gara,</w:t>
      </w:r>
      <w:r>
        <w:rPr>
          <w:rFonts w:ascii="Calibri" w:hAnsi="Calibri" w:cs="Tahoma"/>
          <w:spacing w:val="-2"/>
          <w:sz w:val="20"/>
          <w:szCs w:val="20"/>
        </w:rPr>
        <w:t xml:space="preserve"> indicato in cifre ed in lettere</w:t>
      </w:r>
      <w:bookmarkEnd w:id="4"/>
      <w:r>
        <w:rPr>
          <w:rFonts w:ascii="Calibri" w:hAnsi="Calibri" w:cs="Tahoma"/>
          <w:spacing w:val="-2"/>
          <w:sz w:val="20"/>
          <w:szCs w:val="20"/>
        </w:rPr>
        <w:t>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2EA855F" w14:textId="77777777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2E50" w14:textId="77777777" w:rsidR="00812A53" w:rsidRDefault="007035D9">
            <w:pPr>
              <w:pStyle w:val="Titolo2"/>
              <w:snapToGrid w:val="0"/>
            </w:pPr>
            <w:r>
              <w:rPr>
                <w:rFonts w:ascii="Calibri" w:hAnsi="Calibri"/>
                <w:sz w:val="20"/>
                <w:u w:val="single"/>
              </w:rPr>
              <w:t>Percentuale di ribasso offerta sull'importo posto a base di gara pari ad euro</w:t>
            </w:r>
            <w:r>
              <w:rPr>
                <w:rFonts w:ascii="Calibri" w:hAnsi="Calibri"/>
                <w:sz w:val="20"/>
              </w:rPr>
              <w:t>:</w:t>
            </w:r>
          </w:p>
          <w:p w14:paraId="786C6A82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723EE6F3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DD81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0AF486FE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61EB6BC1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1F91AEC5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3574B84F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6420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D1EED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C685B3D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2A8117A4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59CF7E59" w14:textId="77777777" w:rsidR="00812A53" w:rsidRDefault="00812A53">
      <w:pPr>
        <w:pStyle w:val="Textbody"/>
        <w:spacing w:after="283" w:line="360" w:lineRule="auto"/>
        <w:rPr>
          <w:rFonts w:ascii="Calibri" w:hAnsi="Calibri"/>
          <w:spacing w:val="-2"/>
          <w:sz w:val="20"/>
          <w:u w:val="none"/>
        </w:rPr>
      </w:pPr>
    </w:p>
    <w:p w14:paraId="082EF966" w14:textId="77777777" w:rsidR="00812A53" w:rsidRDefault="007035D9">
      <w:pPr>
        <w:pStyle w:val="Textbody"/>
        <w:spacing w:after="283" w:line="360" w:lineRule="auto"/>
      </w:pPr>
      <w:r>
        <w:rPr>
          <w:rFonts w:ascii="Calibri" w:hAnsi="Calibri"/>
          <w:spacing w:val="-2"/>
          <w:sz w:val="20"/>
          <w:u w:val="none"/>
        </w:rPr>
        <w:t xml:space="preserve">a2) di offrire </w:t>
      </w:r>
      <w:r>
        <w:rPr>
          <w:rFonts w:ascii="Calibri" w:hAnsi="Calibri" w:cs="Calibri"/>
          <w:spacing w:val="-2"/>
          <w:sz w:val="20"/>
          <w:u w:val="none"/>
        </w:rPr>
        <w:t xml:space="preserve">per l’esecuzione dei lavori il ribasso percentuale </w:t>
      </w:r>
      <w:r>
        <w:rPr>
          <w:rFonts w:ascii="Calibri" w:hAnsi="Calibri" w:cs="Calibri, Calibri"/>
          <w:b w:val="0"/>
          <w:bCs w:val="0"/>
          <w:spacing w:val="-2"/>
          <w:sz w:val="20"/>
          <w:u w:val="none"/>
        </w:rPr>
        <w:t xml:space="preserve">al netto degli oneri per la sicurezza non soggetti a ribasso, come di seguito </w:t>
      </w:r>
      <w:r>
        <w:rPr>
          <w:rFonts w:ascii="Calibri" w:hAnsi="Calibri"/>
          <w:spacing w:val="-2"/>
          <w:sz w:val="20"/>
        </w:rPr>
        <w:t>indicato in cif</w:t>
      </w:r>
      <w:r>
        <w:rPr>
          <w:rFonts w:ascii="Calibri" w:hAnsi="Calibri"/>
          <w:spacing w:val="-2"/>
          <w:sz w:val="20"/>
        </w:rPr>
        <w:t>re ed in lettere: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AD026C6" w14:textId="77777777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6219" w14:textId="77777777" w:rsidR="00812A53" w:rsidRDefault="007035D9">
            <w:pPr>
              <w:pStyle w:val="Titolo2"/>
              <w:snapToGrid w:val="0"/>
            </w:pPr>
            <w:r>
              <w:rPr>
                <w:rFonts w:ascii="Calibri" w:hAnsi="Calibri"/>
                <w:sz w:val="20"/>
                <w:u w:val="single"/>
              </w:rPr>
              <w:t>Percentuale di ribasso offerta sull'importo posto a base di gara pari ad euro</w:t>
            </w:r>
            <w:r>
              <w:rPr>
                <w:rFonts w:ascii="Calibri" w:hAnsi="Calibri"/>
                <w:sz w:val="20"/>
              </w:rPr>
              <w:t>:</w:t>
            </w:r>
          </w:p>
          <w:p w14:paraId="7B1A1AB7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337FE32E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2990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14B64897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00B8313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4B04EE9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01426676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382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6BA4C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2060146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B6BCA72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B6177AF" w14:textId="77777777" w:rsidR="00812A53" w:rsidRDefault="00812A53">
      <w:pPr>
        <w:pStyle w:val="Textbody"/>
        <w:spacing w:after="120"/>
        <w:rPr>
          <w:rFonts w:ascii="Calibri" w:hAnsi="Calibri"/>
          <w:sz w:val="20"/>
          <w:u w:val="none"/>
        </w:rPr>
      </w:pPr>
    </w:p>
    <w:p w14:paraId="153964F9" w14:textId="2B6906CB" w:rsidR="00812A53" w:rsidRDefault="007035D9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>a</w:t>
      </w:r>
      <w:r w:rsidR="009604CE">
        <w:rPr>
          <w:rFonts w:ascii="Calibri" w:hAnsi="Calibri"/>
          <w:sz w:val="20"/>
          <w:u w:val="none"/>
        </w:rPr>
        <w:t>.</w:t>
      </w:r>
      <w:r>
        <w:rPr>
          <w:rFonts w:ascii="Calibri" w:hAnsi="Calibri"/>
          <w:sz w:val="20"/>
          <w:u w:val="none"/>
        </w:rPr>
        <w:t>3)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55E34ECA" w14:textId="773676CE" w:rsidR="00812A53" w:rsidRDefault="007035D9">
      <w:pPr>
        <w:pStyle w:val="Textbody"/>
        <w:spacing w:after="283" w:line="360" w:lineRule="auto"/>
      </w:pPr>
      <w:r>
        <w:rPr>
          <w:rFonts w:ascii="Calibri" w:hAnsi="Calibri" w:cs="Times New Roman"/>
          <w:sz w:val="20"/>
          <w:u w:val="none"/>
        </w:rPr>
        <w:lastRenderedPageBreak/>
        <w:t>a</w:t>
      </w:r>
      <w:r w:rsidR="009604CE">
        <w:rPr>
          <w:rFonts w:ascii="Calibri" w:hAnsi="Calibri" w:cs="Times New Roman"/>
          <w:sz w:val="20"/>
          <w:u w:val="none"/>
        </w:rPr>
        <w:t>.</w:t>
      </w:r>
      <w:r>
        <w:rPr>
          <w:rFonts w:ascii="Calibri" w:hAnsi="Calibri" w:cs="Times New Roman"/>
          <w:sz w:val="20"/>
          <w:u w:val="none"/>
        </w:rPr>
        <w:t xml:space="preserve">4) </w:t>
      </w:r>
      <w:r>
        <w:rPr>
          <w:rFonts w:ascii="Calibri" w:hAnsi="Calibri"/>
          <w:spacing w:val="-2"/>
          <w:sz w:val="20"/>
          <w:u w:val="none"/>
        </w:rPr>
        <w:t>che il costo della</w:t>
      </w:r>
      <w:r>
        <w:rPr>
          <w:rFonts w:ascii="Calibri" w:hAnsi="Calibri"/>
          <w:spacing w:val="-2"/>
          <w:sz w:val="20"/>
          <w:u w:val="none"/>
        </w:rPr>
        <w:t xml:space="preserve"> manodopera, ai sensi dell'art. 23, comma 16 del codice, ammonta ad E</w:t>
      </w:r>
      <w:r>
        <w:rPr>
          <w:rFonts w:ascii="Calibri" w:hAnsi="Calibri" w:cs="Times New Roman"/>
          <w:spacing w:val="-2"/>
          <w:sz w:val="20"/>
          <w:u w:val="none"/>
        </w:rPr>
        <w:t>uro:</w:t>
      </w:r>
      <w:r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</w:t>
      </w:r>
      <w:proofErr w:type="gramStart"/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.................................. .</w:t>
      </w:r>
      <w:proofErr w:type="gramEnd"/>
    </w:p>
    <w:p w14:paraId="2B67C043" w14:textId="7F78AD99" w:rsidR="009604CE" w:rsidRDefault="007035D9" w:rsidP="009604CE">
      <w:pPr>
        <w:pStyle w:val="Textbody"/>
        <w:spacing w:after="283" w:line="360" w:lineRule="auto"/>
        <w:rPr>
          <w:rFonts w:ascii="Calibri" w:hAnsi="Calibri" w:cs="Arial"/>
          <w:spacing w:val="-2"/>
          <w:sz w:val="20"/>
          <w:u w:val="none"/>
        </w:rPr>
      </w:pPr>
      <w:r>
        <w:rPr>
          <w:rFonts w:ascii="Calibri" w:hAnsi="Calibri" w:cs="Calibri, Calibri"/>
          <w:spacing w:val="-2"/>
          <w:sz w:val="20"/>
          <w:u w:val="none"/>
        </w:rPr>
        <w:t>a</w:t>
      </w:r>
      <w:r w:rsidR="009604CE">
        <w:rPr>
          <w:rFonts w:ascii="Calibri" w:hAnsi="Calibri" w:cs="Calibri, Calibri"/>
          <w:spacing w:val="-2"/>
          <w:sz w:val="20"/>
          <w:u w:val="none"/>
        </w:rPr>
        <w:t>.</w:t>
      </w:r>
      <w:r>
        <w:rPr>
          <w:rFonts w:ascii="Calibri" w:hAnsi="Calibri" w:cs="Calibri, Calibri"/>
          <w:spacing w:val="-2"/>
          <w:sz w:val="20"/>
          <w:u w:val="none"/>
        </w:rPr>
        <w:t xml:space="preserve">5) </w:t>
      </w:r>
      <w:r>
        <w:rPr>
          <w:rFonts w:ascii="Calibri" w:hAnsi="Calibri" w:cs="Arial"/>
          <w:spacing w:val="-2"/>
          <w:sz w:val="20"/>
          <w:u w:val="none"/>
        </w:rPr>
        <w:t xml:space="preserve">che trattandosi di lavori a corpo, l'indicazione delle voci e delle quantità indicate nella lista delle categorie di lavorazioni e </w:t>
      </w:r>
      <w:r>
        <w:rPr>
          <w:rFonts w:ascii="Calibri" w:hAnsi="Calibri" w:cs="Arial"/>
          <w:spacing w:val="-2"/>
          <w:sz w:val="20"/>
          <w:u w:val="none"/>
        </w:rPr>
        <w:t>forniture, non ha effetto sull'importo complessivo dell'offerta che, seppure determinato attraverso l'applicazione dei prezzi unitari alle quantità delle varie lavorazioni, resta fisso ed invariabile.</w:t>
      </w:r>
    </w:p>
    <w:p w14:paraId="3F6FAD86" w14:textId="0B37D82F" w:rsidR="009604CE" w:rsidRDefault="009604CE" w:rsidP="009604CE">
      <w:pPr>
        <w:pStyle w:val="Textbody"/>
        <w:spacing w:after="283" w:line="360" w:lineRule="auto"/>
      </w:pPr>
      <w:r>
        <w:rPr>
          <w:rFonts w:ascii="Calibri" w:hAnsi="Calibri" w:cs="Arial"/>
          <w:spacing w:val="-2"/>
          <w:sz w:val="20"/>
          <w:u w:val="none"/>
        </w:rPr>
        <w:t>a.6) CCNL applicato_________________________________________________________________________________</w:t>
      </w:r>
    </w:p>
    <w:p w14:paraId="47B4FA2C" w14:textId="4253FEEE" w:rsidR="009604CE" w:rsidRPr="009604CE" w:rsidRDefault="007035D9" w:rsidP="009604CE">
      <w:pPr>
        <w:pStyle w:val="Textbody"/>
        <w:spacing w:line="360" w:lineRule="auto"/>
      </w:pPr>
      <w:r>
        <w:rPr>
          <w:rFonts w:ascii="Calibri" w:hAnsi="Calibri"/>
          <w:i/>
          <w:sz w:val="20"/>
        </w:rPr>
        <w:t xml:space="preserve"> </w:t>
      </w:r>
      <w:r w:rsidR="009604CE">
        <w:rPr>
          <w:rFonts w:ascii="Calibri" w:hAnsi="Calibri"/>
          <w:i/>
          <w:sz w:val="20"/>
        </w:rPr>
        <w:t xml:space="preserve">b.1) </w:t>
      </w:r>
    </w:p>
    <w:p w14:paraId="3BEF7288" w14:textId="71411A5F" w:rsidR="00812A53" w:rsidRDefault="009604CE" w:rsidP="000A73E5">
      <w:pPr>
        <w:pStyle w:val="Textbody"/>
        <w:tabs>
          <w:tab w:val="left" w:pos="714"/>
          <w:tab w:val="left" w:pos="1482"/>
          <w:tab w:val="left" w:pos="8853"/>
        </w:tabs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□ </w:t>
      </w:r>
      <w:r w:rsidR="007035D9">
        <w:rPr>
          <w:rFonts w:ascii="Calibri" w:hAnsi="Calibri"/>
          <w:i/>
          <w:sz w:val="20"/>
        </w:rPr>
        <w:t xml:space="preserve">(punto 22.1 disciplinare - criterio 6.1) </w:t>
      </w:r>
      <w:bookmarkStart w:id="5" w:name="_Hlk108601538"/>
      <w:bookmarkStart w:id="6" w:name="_Hlk108601477"/>
      <w:r w:rsidR="007035D9">
        <w:rPr>
          <w:rFonts w:ascii="Calibri" w:hAnsi="Calibri"/>
          <w:i/>
          <w:sz w:val="20"/>
        </w:rPr>
        <w:t>OFFERTA RIDU</w:t>
      </w:r>
      <w:r w:rsidR="007035D9">
        <w:rPr>
          <w:rFonts w:ascii="Calibri" w:hAnsi="Calibri"/>
          <w:i/>
          <w:sz w:val="20"/>
        </w:rPr>
        <w:t xml:space="preserve">ZIONE DEI TEMPI PER LA REDAZIONE DEL PROGETTO </w:t>
      </w:r>
      <w:bookmarkEnd w:id="5"/>
      <w:r w:rsidR="007035D9">
        <w:rPr>
          <w:rFonts w:ascii="Calibri" w:hAnsi="Calibri"/>
          <w:i/>
          <w:sz w:val="20"/>
        </w:rPr>
        <w:t>DEFINITIVO/ESECUTIVO</w:t>
      </w:r>
      <w:bookmarkEnd w:id="6"/>
      <w:r w:rsidR="007035D9">
        <w:rPr>
          <w:rFonts w:ascii="Calibri" w:hAnsi="Calibri"/>
          <w:i/>
          <w:sz w:val="20"/>
        </w:rPr>
        <w:t>” (max punti 4) di offrire n. ________</w:t>
      </w:r>
      <w:proofErr w:type="gramStart"/>
      <w:r w:rsidR="007035D9">
        <w:rPr>
          <w:rFonts w:ascii="Calibri" w:hAnsi="Calibri"/>
          <w:i/>
          <w:sz w:val="20"/>
        </w:rPr>
        <w:t>_(</w:t>
      </w:r>
      <w:proofErr w:type="gramEnd"/>
      <w:r w:rsidR="007035D9">
        <w:rPr>
          <w:rFonts w:ascii="Calibri" w:hAnsi="Calibri"/>
          <w:i/>
          <w:sz w:val="20"/>
        </w:rPr>
        <w:t xml:space="preserve">___________________________________________) giorno/i in meno rispetto ai giorni 120 (centoventi) naturali consecutivi </w:t>
      </w:r>
    </w:p>
    <w:p w14:paraId="0335FDAA" w14:textId="77777777" w:rsidR="009604CE" w:rsidRDefault="009604CE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07D6DA74" w14:textId="77777777" w:rsidR="009604CE" w:rsidRDefault="009604CE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b.2)</w:t>
      </w:r>
    </w:p>
    <w:p w14:paraId="6C099ECD" w14:textId="699DA918" w:rsidR="00812A53" w:rsidRDefault="009604CE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□</w:t>
      </w:r>
      <w:r>
        <w:rPr>
          <w:rFonts w:ascii="Calibri" w:hAnsi="Calibri"/>
          <w:i/>
          <w:sz w:val="20"/>
        </w:rPr>
        <w:t xml:space="preserve"> </w:t>
      </w:r>
      <w:r w:rsidR="007035D9">
        <w:rPr>
          <w:rFonts w:ascii="Calibri" w:hAnsi="Calibri"/>
          <w:i/>
          <w:sz w:val="20"/>
        </w:rPr>
        <w:t xml:space="preserve">(punto 22.1 disciplinare - criterio 6.2) – </w:t>
      </w:r>
      <w:bookmarkStart w:id="7" w:name="_Hlk108601564"/>
      <w:r w:rsidR="007035D9">
        <w:rPr>
          <w:rFonts w:ascii="Calibri" w:hAnsi="Calibri"/>
          <w:i/>
          <w:sz w:val="20"/>
        </w:rPr>
        <w:t>OFFERTA RIDUZIONE DEI TEMPI PER LA REALIZZAZIONE DEI LAVORI</w:t>
      </w:r>
      <w:bookmarkEnd w:id="7"/>
      <w:r w:rsidR="007035D9">
        <w:rPr>
          <w:rFonts w:ascii="Calibri" w:hAnsi="Calibri"/>
          <w:i/>
          <w:sz w:val="20"/>
        </w:rPr>
        <w:t>” (max punti 4) di offrire n. ___________</w:t>
      </w:r>
      <w:proofErr w:type="gramStart"/>
      <w:r w:rsidR="007035D9">
        <w:rPr>
          <w:rFonts w:ascii="Calibri" w:hAnsi="Calibri"/>
          <w:i/>
          <w:sz w:val="20"/>
        </w:rPr>
        <w:t>_(</w:t>
      </w:r>
      <w:proofErr w:type="gramEnd"/>
      <w:r w:rsidR="007035D9">
        <w:rPr>
          <w:rFonts w:ascii="Calibri" w:hAnsi="Calibri"/>
          <w:i/>
          <w:sz w:val="20"/>
        </w:rPr>
        <w:t xml:space="preserve">___________________________________________)  giorno/i </w:t>
      </w:r>
      <w:r w:rsidR="007035D9">
        <w:rPr>
          <w:rFonts w:ascii="Calibri" w:hAnsi="Calibri"/>
          <w:i/>
          <w:sz w:val="20"/>
        </w:rPr>
        <w:t>in meno rispetto ai giorni 730 (</w:t>
      </w:r>
      <w:proofErr w:type="spellStart"/>
      <w:r w:rsidR="007035D9">
        <w:rPr>
          <w:rFonts w:ascii="Calibri" w:hAnsi="Calibri"/>
          <w:i/>
          <w:sz w:val="20"/>
        </w:rPr>
        <w:t>settecentotrenta</w:t>
      </w:r>
      <w:proofErr w:type="spellEnd"/>
      <w:r w:rsidR="007035D9">
        <w:rPr>
          <w:rFonts w:ascii="Calibri" w:hAnsi="Calibri"/>
          <w:i/>
          <w:sz w:val="20"/>
        </w:rPr>
        <w:t xml:space="preserve">) naturali consecutivi </w:t>
      </w:r>
    </w:p>
    <w:p w14:paraId="481DFEAE" w14:textId="77777777" w:rsidR="00812A53" w:rsidRDefault="00812A53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41C03BBE" w14:textId="77777777" w:rsidR="00812A53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</w:pPr>
      <w:r>
        <w:rPr>
          <w:rFonts w:ascii="Calibri" w:hAnsi="Calibri"/>
          <w:i/>
          <w:sz w:val="20"/>
          <w:u w:val="none"/>
        </w:rPr>
        <w:t xml:space="preserve">DATA E FIRMA                                          </w:t>
      </w:r>
      <w:r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>
        <w:rPr>
          <w:rFonts w:ascii="Calibri" w:hAnsi="Calibri"/>
          <w:b w:val="0"/>
          <w:bCs w:val="0"/>
          <w:sz w:val="20"/>
        </w:rPr>
        <w:t xml:space="preserve"> ______________________    </w:t>
      </w:r>
      <w:r>
        <w:rPr>
          <w:rFonts w:ascii="Calibri" w:hAnsi="Calibri"/>
          <w:b w:val="0"/>
          <w:bCs w:val="0"/>
          <w:sz w:val="20"/>
        </w:rPr>
        <w:t>_____________________</w:t>
      </w:r>
    </w:p>
    <w:sectPr w:rsidR="00812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1543" w14:textId="77777777" w:rsidR="00000000" w:rsidRDefault="007035D9">
      <w:r>
        <w:separator/>
      </w:r>
    </w:p>
  </w:endnote>
  <w:endnote w:type="continuationSeparator" w:id="0">
    <w:p w14:paraId="1B562572" w14:textId="77777777" w:rsidR="00000000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86B0" w14:textId="77777777" w:rsidR="008A4C36" w:rsidRDefault="008A4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E460CF" w:rsidRDefault="007035D9" w:rsidP="008A4C36">
    <w:pPr>
      <w:pStyle w:val="Pidipagina"/>
      <w:jc w:val="center"/>
    </w:pPr>
  </w:p>
  <w:p w14:paraId="6527AC21" w14:textId="77777777" w:rsidR="00E460CF" w:rsidRDefault="007035D9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D8A4" w14:textId="77777777" w:rsidR="008A4C36" w:rsidRDefault="008A4C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BC66" w14:textId="77777777" w:rsidR="00000000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000000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C8C5" w14:textId="77777777" w:rsidR="008A4C36" w:rsidRDefault="008A4C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8A4C36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7777777" w:rsidR="00E90D08" w:rsidRDefault="00E90D08" w:rsidP="00E90D08">
    <w:pPr>
      <w:jc w:val="center"/>
    </w:pPr>
    <w:r w:rsidRPr="00D07F3F">
      <w:rPr>
        <w:rFonts w:ascii="Verdana" w:hAnsi="Verdana"/>
        <w:noProof/>
        <w:color w:val="000000"/>
      </w:rPr>
      <w:pict w14:anchorId="1783A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6pt;height:35.2pt;visibility:visible">
          <v:imagedata r:id="rId2" r:href="rId3"/>
        </v:shape>
      </w:pict>
    </w: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E460CF" w:rsidRPr="00E90D08" w:rsidRDefault="007035D9" w:rsidP="00E90D0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2316" w14:textId="77777777" w:rsidR="008A4C36" w:rsidRDefault="008A4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  <w:lvlOverride w:ilvl="0"/>
  </w:num>
  <w:num w:numId="6" w16cid:durableId="47765206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A53"/>
    <w:rsid w:val="000A73E5"/>
    <w:rsid w:val="007035D9"/>
    <w:rsid w:val="00812A53"/>
    <w:rsid w:val="008A4C36"/>
    <w:rsid w:val="009604CE"/>
    <w:rsid w:val="00E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1ef0e010e9ad0b465a2f1b1ef7d208f795351caf@zimbr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2</cp:revision>
  <cp:lastPrinted>2022-04-29T10:05:00Z</cp:lastPrinted>
  <dcterms:created xsi:type="dcterms:W3CDTF">2022-07-14T16:37:00Z</dcterms:created>
  <dcterms:modified xsi:type="dcterms:W3CDTF">2022-07-14T16:37:00Z</dcterms:modified>
</cp:coreProperties>
</file>