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center"/>
        <w:rPr>
          <w:rFonts w:ascii="Garamond" w:hAnsi="Garamond" w:cs="Tahoma"/>
          <w:b/>
          <w:sz w:val="24"/>
          <w:szCs w:val="24"/>
        </w:rPr>
      </w:pPr>
      <w:bookmarkStart w:id="0" w:name="OLE_LINK41"/>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bookmarkEnd w:id="4"/>
    <w:bookmarkEnd w:id="5"/>
    <w:p w:rsidR="007E0225" w:rsidRPr="00E35E50" w:rsidRDefault="007E0225" w:rsidP="007E0225">
      <w:pPr>
        <w:widowControl/>
        <w:jc w:val="both"/>
        <w:rPr>
          <w:rFonts w:ascii="Garamond" w:eastAsia="Microsoft YaHei UI" w:hAnsi="Garamond" w:cs="DilleniaUPC"/>
          <w:b/>
          <w:sz w:val="24"/>
          <w:szCs w:val="24"/>
        </w:rPr>
      </w:pPr>
      <w:r w:rsidRPr="00E35E50">
        <w:rPr>
          <w:rFonts w:ascii="Garamond" w:eastAsia="Microsoft YaHei UI" w:hAnsi="Garamond" w:cs="DilleniaUPC"/>
          <w:b/>
          <w:sz w:val="24"/>
          <w:szCs w:val="24"/>
        </w:rPr>
        <w:t>PROCEDURA APERTA PER L’AFFIDAMENTO IN CONCESSIONE, MEDIANTE FINANZA DI PROGETTO, AI SENSI DELL’ART. 183, COMMA 1, DEL D.LGS 50/2016, DELLA PROGETTAZIONE DEFINITIVA, ESECUTIVA ED ESECUZIONE DEI LAVORI DI ADEGUAMENTO ED EFFICIENTAMENTO ENERGETICO DEGLI IMPIANTI DI PUBBLICA ILLUMINAZIONE DEL COMUNE DI VEZZANO SUL CROSTOLO (RE), CON ANNESSA GESTIONE, ESERCIZIO, MANUTENZIONE ORDINARIA, PROGRAMMATA E STRAORDINARIA, IVI COMPRESA LA FORNITURA DI ENERGIA ELETTRICA.</w:t>
      </w:r>
    </w:p>
    <w:p w:rsidR="007E0225" w:rsidRDefault="007E0225" w:rsidP="007E0225">
      <w:pPr>
        <w:jc w:val="center"/>
        <w:rPr>
          <w:rFonts w:ascii="Garamond" w:hAnsi="Garamond"/>
          <w:b/>
          <w:caps/>
          <w:sz w:val="24"/>
          <w:szCs w:val="24"/>
        </w:rPr>
      </w:pPr>
    </w:p>
    <w:p w:rsidR="00E64C25" w:rsidRDefault="00E64C25" w:rsidP="00E64C25">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CIG 7654217BAD - CUP E98H18000050005</w:t>
      </w:r>
    </w:p>
    <w:p w:rsidR="00E64C25" w:rsidRDefault="00E64C25" w:rsidP="00E64C25">
      <w:pPr>
        <w:pStyle w:val="Titolo6"/>
        <w:ind w:left="360" w:right="0"/>
        <w:rPr>
          <w:rFonts w:ascii="Garamond" w:eastAsia="Arial Unicode MS" w:hAnsi="Garamond" w:cs="Tahoma"/>
          <w:b w:val="0"/>
          <w:bCs/>
          <w:sz w:val="24"/>
          <w:szCs w:val="24"/>
        </w:rPr>
      </w:pPr>
    </w:p>
    <w:p w:rsidR="0050729A" w:rsidRPr="001C1D5D" w:rsidRDefault="0050729A" w:rsidP="0050729A">
      <w:pPr>
        <w:widowControl/>
        <w:spacing w:line="276" w:lineRule="auto"/>
        <w:ind w:left="-57"/>
        <w:jc w:val="both"/>
        <w:rPr>
          <w:rFonts w:ascii="Garamond" w:hAnsi="Garamond" w:cs="Tahoma"/>
          <w:sz w:val="24"/>
          <w:szCs w:val="24"/>
        </w:rPr>
      </w:pPr>
      <w:bookmarkStart w:id="6" w:name="_GoBack"/>
      <w:bookmarkEnd w:id="2"/>
      <w:bookmarkEnd w:id="3"/>
      <w:bookmarkEnd w:id="6"/>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xml:space="preserve">, </w:t>
      </w:r>
      <w:proofErr w:type="gramStart"/>
      <w:r w:rsidRPr="001C1D5D">
        <w:rPr>
          <w:rFonts w:ascii="Garamond" w:hAnsi="Garamond" w:cs="Tahoma"/>
          <w:sz w:val="24"/>
          <w:szCs w:val="24"/>
        </w:rPr>
        <w:t>consapevole</w:t>
      </w:r>
      <w:proofErr w:type="gramEnd"/>
      <w:r w:rsidRPr="001C1D5D">
        <w:rPr>
          <w:rFonts w:ascii="Garamond" w:hAnsi="Garamond" w:cs="Tahoma"/>
          <w:sz w:val="24"/>
          <w:szCs w:val="24"/>
        </w:rPr>
        <w:t xml:space="preserv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7" w:name="OLE_LINK261"/>
      <w:r w:rsidRPr="001C1D5D">
        <w:rPr>
          <w:rFonts w:ascii="Garamond" w:hAnsi="Garamond" w:cs="Tahoma"/>
          <w:sz w:val="24"/>
          <w:szCs w:val="24"/>
        </w:rPr>
        <w:t>________________</w:t>
      </w:r>
    </w:p>
    <w:bookmarkEnd w:id="7"/>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7E0225">
        <w:rPr>
          <w:rFonts w:ascii="Garamond" w:hAnsi="Garamond"/>
          <w:szCs w:val="24"/>
        </w:rPr>
        <w:t>Vezzano sul Crostolo</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7E0225">
        <w:rPr>
          <w:rFonts w:ascii="Garamond" w:hAnsi="Garamond"/>
          <w:szCs w:val="24"/>
        </w:rPr>
        <w:t xml:space="preserve">Vezzano sul </w:t>
      </w:r>
      <w:proofErr w:type="gramStart"/>
      <w:r w:rsidR="007E0225">
        <w:rPr>
          <w:rFonts w:ascii="Garamond" w:hAnsi="Garamond"/>
          <w:szCs w:val="24"/>
        </w:rPr>
        <w:t>Crostolo</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w:t>
      </w:r>
      <w:r w:rsidR="005F482A">
        <w:rPr>
          <w:rFonts w:ascii="Garamond" w:eastAsia="Tahoma" w:hAnsi="Garamond"/>
          <w:szCs w:val="24"/>
        </w:rPr>
        <w:t>/servizi</w:t>
      </w:r>
      <w:r>
        <w:rPr>
          <w:rFonts w:ascii="Garamond" w:eastAsia="Tahoma" w:hAnsi="Garamond"/>
          <w:szCs w:val="24"/>
        </w:rPr>
        <w:t xml:space="preserve">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E64C25">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E64C25">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1DE8"/>
    <w:rsid w:val="003A656E"/>
    <w:rsid w:val="004038C3"/>
    <w:rsid w:val="00493AE7"/>
    <w:rsid w:val="0050729A"/>
    <w:rsid w:val="00551FF8"/>
    <w:rsid w:val="00557D21"/>
    <w:rsid w:val="005D1904"/>
    <w:rsid w:val="005E4DC9"/>
    <w:rsid w:val="005F3899"/>
    <w:rsid w:val="005F482A"/>
    <w:rsid w:val="00625DFE"/>
    <w:rsid w:val="00666464"/>
    <w:rsid w:val="00674293"/>
    <w:rsid w:val="007D19E8"/>
    <w:rsid w:val="007D7C65"/>
    <w:rsid w:val="007E0225"/>
    <w:rsid w:val="00802030"/>
    <w:rsid w:val="00A776D9"/>
    <w:rsid w:val="00AC0BE9"/>
    <w:rsid w:val="00CA5CB1"/>
    <w:rsid w:val="00D0510C"/>
    <w:rsid w:val="00D930C9"/>
    <w:rsid w:val="00DF4966"/>
    <w:rsid w:val="00E64C25"/>
    <w:rsid w:val="00EE0108"/>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16554">
      <w:bodyDiv w:val="1"/>
      <w:marLeft w:val="0"/>
      <w:marRight w:val="0"/>
      <w:marTop w:val="0"/>
      <w:marBottom w:val="0"/>
      <w:divBdr>
        <w:top w:val="none" w:sz="0" w:space="0" w:color="auto"/>
        <w:left w:val="none" w:sz="0" w:space="0" w:color="auto"/>
        <w:bottom w:val="none" w:sz="0" w:space="0" w:color="auto"/>
        <w:right w:val="none" w:sz="0" w:space="0" w:color="auto"/>
      </w:divBdr>
    </w:div>
    <w:div w:id="730734089">
      <w:bodyDiv w:val="1"/>
      <w:marLeft w:val="0"/>
      <w:marRight w:val="0"/>
      <w:marTop w:val="0"/>
      <w:marBottom w:val="0"/>
      <w:divBdr>
        <w:top w:val="none" w:sz="0" w:space="0" w:color="auto"/>
        <w:left w:val="none" w:sz="0" w:space="0" w:color="auto"/>
        <w:bottom w:val="none" w:sz="0" w:space="0" w:color="auto"/>
        <w:right w:val="none" w:sz="0" w:space="0" w:color="auto"/>
      </w:divBdr>
    </w:div>
    <w:div w:id="741490325">
      <w:bodyDiv w:val="1"/>
      <w:marLeft w:val="0"/>
      <w:marRight w:val="0"/>
      <w:marTop w:val="0"/>
      <w:marBottom w:val="0"/>
      <w:divBdr>
        <w:top w:val="none" w:sz="0" w:space="0" w:color="auto"/>
        <w:left w:val="none" w:sz="0" w:space="0" w:color="auto"/>
        <w:bottom w:val="none" w:sz="0" w:space="0" w:color="auto"/>
        <w:right w:val="none" w:sz="0" w:space="0" w:color="auto"/>
      </w:divBdr>
    </w:div>
    <w:div w:id="1786265279">
      <w:bodyDiv w:val="1"/>
      <w:marLeft w:val="0"/>
      <w:marRight w:val="0"/>
      <w:marTop w:val="0"/>
      <w:marBottom w:val="0"/>
      <w:divBdr>
        <w:top w:val="none" w:sz="0" w:space="0" w:color="auto"/>
        <w:left w:val="none" w:sz="0" w:space="0" w:color="auto"/>
        <w:bottom w:val="none" w:sz="0" w:space="0" w:color="auto"/>
        <w:right w:val="none" w:sz="0" w:space="0" w:color="auto"/>
      </w:divBdr>
    </w:div>
    <w:div w:id="18403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1971</Words>
  <Characters>11236</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20</cp:revision>
  <dcterms:created xsi:type="dcterms:W3CDTF">2018-05-26T10:53:00Z</dcterms:created>
  <dcterms:modified xsi:type="dcterms:W3CDTF">2018-10-15T13:28:00Z</dcterms:modified>
</cp:coreProperties>
</file>