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A36B" w14:textId="77ADD9AD" w:rsidR="008767D4" w:rsidRPr="00763B29" w:rsidRDefault="008767D4" w:rsidP="008767D4">
      <w:pPr>
        <w:pStyle w:val="NormaleWeb"/>
        <w:spacing w:before="0" w:beforeAutospacing="0" w:after="210" w:afterAutospacing="0"/>
        <w:jc w:val="center"/>
        <w:rPr>
          <w:color w:val="1C2024"/>
        </w:rPr>
      </w:pPr>
      <w:r w:rsidRPr="00763B29">
        <w:rPr>
          <w:color w:val="1C2024"/>
        </w:rPr>
        <w:t xml:space="preserve">IL </w:t>
      </w:r>
      <w:r w:rsidR="004109F0">
        <w:rPr>
          <w:color w:val="1C2024"/>
        </w:rPr>
        <w:t>PRESIDENTE DELL’UNIONE</w:t>
      </w:r>
    </w:p>
    <w:p w14:paraId="7F272B77" w14:textId="6301B4B5" w:rsidR="008767D4" w:rsidRPr="00763B29" w:rsidRDefault="008767D4" w:rsidP="008767D4">
      <w:pPr>
        <w:pStyle w:val="NormaleWeb"/>
        <w:spacing w:before="0" w:beforeAutospacing="0" w:after="210" w:afterAutospacing="0"/>
        <w:jc w:val="center"/>
        <w:rPr>
          <w:color w:val="1C2024"/>
        </w:rPr>
      </w:pPr>
      <w:r w:rsidRPr="00763B29">
        <w:rPr>
          <w:color w:val="1C2024"/>
        </w:rPr>
        <w:t>IN QUALITÀ DI RESPONSABILE DELLA PREVENZIONE DELLA CORRUZIONE</w:t>
      </w:r>
    </w:p>
    <w:p w14:paraId="1CBB6E24" w14:textId="7863B2FD" w:rsidR="008767D4" w:rsidRPr="00763B29" w:rsidRDefault="008767D4" w:rsidP="008767D4">
      <w:pPr>
        <w:pStyle w:val="NormaleWeb"/>
        <w:spacing w:before="0" w:beforeAutospacing="0" w:after="210" w:afterAutospacing="0"/>
        <w:jc w:val="center"/>
        <w:rPr>
          <w:color w:val="1C2024"/>
        </w:rPr>
      </w:pPr>
      <w:r w:rsidRPr="00763B29">
        <w:rPr>
          <w:color w:val="1C2024"/>
        </w:rPr>
        <w:t>DEL</w:t>
      </w:r>
      <w:r w:rsidR="00763B29" w:rsidRPr="00763B29">
        <w:rPr>
          <w:color w:val="1C2024"/>
        </w:rPr>
        <w:t>L’UNIONE COLLINE MATILDICHE</w:t>
      </w:r>
    </w:p>
    <w:p w14:paraId="5D7D22EF" w14:textId="7777777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 xml:space="preserve">Richiamata la Legge n. 190 del 6 novembre 2012 “Disposizioni per la prevenzione e la repressione della corruzione e dell’illegalità nella Pubblica Amministrazione” e </w:t>
      </w:r>
      <w:proofErr w:type="spellStart"/>
      <w:r w:rsidRPr="00763B29">
        <w:rPr>
          <w:color w:val="1C2024"/>
        </w:rPr>
        <w:t>s.m.i.</w:t>
      </w:r>
      <w:proofErr w:type="spellEnd"/>
      <w:r w:rsidRPr="00763B29">
        <w:rPr>
          <w:color w:val="1C2024"/>
        </w:rPr>
        <w:t>;</w:t>
      </w:r>
    </w:p>
    <w:p w14:paraId="24B20C15" w14:textId="592EA2A4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 xml:space="preserve">Considerato che è stata adottata la delibera di Giunta Comunale n. </w:t>
      </w:r>
      <w:r w:rsidR="00763B29" w:rsidRPr="00763B29">
        <w:rPr>
          <w:color w:val="1C2024"/>
        </w:rPr>
        <w:t xml:space="preserve">18 </w:t>
      </w:r>
      <w:r w:rsidR="003054A3" w:rsidRPr="00763B29">
        <w:rPr>
          <w:color w:val="1C2024"/>
        </w:rPr>
        <w:t>del 2</w:t>
      </w:r>
      <w:r w:rsidR="00763B29" w:rsidRPr="00763B29">
        <w:rPr>
          <w:color w:val="1C2024"/>
        </w:rPr>
        <w:t>4</w:t>
      </w:r>
      <w:r w:rsidR="003054A3" w:rsidRPr="00763B29">
        <w:rPr>
          <w:color w:val="1C2024"/>
        </w:rPr>
        <w:t>/03/2021</w:t>
      </w:r>
      <w:r w:rsidRPr="00763B29">
        <w:rPr>
          <w:color w:val="1C2024"/>
        </w:rPr>
        <w:t xml:space="preserve"> </w:t>
      </w:r>
      <w:r w:rsidR="003054A3" w:rsidRPr="00763B29">
        <w:rPr>
          <w:color w:val="1C2024"/>
        </w:rPr>
        <w:t>di approvazione del</w:t>
      </w:r>
      <w:r w:rsidRPr="00763B29">
        <w:rPr>
          <w:color w:val="1C2024"/>
        </w:rPr>
        <w:t xml:space="preserve"> PIANO TRIENNALE PER LA PREVENZIONE DELLA CORRUZIONE E DELLA TRASPARENZA 2020-2022</w:t>
      </w:r>
      <w:r w:rsidR="003054A3" w:rsidRPr="00763B29">
        <w:rPr>
          <w:color w:val="1C2024"/>
        </w:rPr>
        <w:t xml:space="preserve">, </w:t>
      </w:r>
      <w:r w:rsidRPr="00763B29">
        <w:rPr>
          <w:color w:val="1C2024"/>
        </w:rPr>
        <w:t>disponibile sul sito istituzionale nella sezione Amministrazione trasparente – Altri contenuti – Prevenzione della corruzione;</w:t>
      </w:r>
    </w:p>
    <w:p w14:paraId="5D8652A0" w14:textId="6384C366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Richiamata la delibera di G.C. n.</w:t>
      </w:r>
      <w:r w:rsidR="00763B29" w:rsidRPr="00763B29">
        <w:rPr>
          <w:color w:val="1C2024"/>
        </w:rPr>
        <w:t xml:space="preserve"> 7</w:t>
      </w:r>
      <w:r w:rsidRPr="00763B29">
        <w:rPr>
          <w:color w:val="1C2024"/>
        </w:rPr>
        <w:t xml:space="preserve"> del 3</w:t>
      </w:r>
      <w:r w:rsidR="00763B29" w:rsidRPr="00763B29">
        <w:rPr>
          <w:color w:val="1C2024"/>
        </w:rPr>
        <w:t>0</w:t>
      </w:r>
      <w:r w:rsidRPr="00763B29">
        <w:rPr>
          <w:color w:val="1C2024"/>
        </w:rPr>
        <w:t>/01/2014, con la quale è stato approvato il Codice di Comportamento dei dipendenti de</w:t>
      </w:r>
      <w:r w:rsidR="00763B29" w:rsidRPr="00763B29">
        <w:rPr>
          <w:color w:val="1C2024"/>
        </w:rPr>
        <w:t>ll’Unione Colline Matildiche</w:t>
      </w:r>
      <w:r w:rsidRPr="00763B29">
        <w:rPr>
          <w:color w:val="1C2024"/>
        </w:rPr>
        <w:t>, disponibile sul sito istituzionale nella sezione Amministrazione trasparente – Prevenzione della corruzione;</w:t>
      </w:r>
    </w:p>
    <w:p w14:paraId="051CAB88" w14:textId="498FA45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Ritenuto opportuno procedere alla pubblicazione di apposito avviso sul sito istituzionale dell’Ente e all’Albo Pretorio, rivolto a stakeholders e cittadini, per la raccolta di proposte e suggerimenti in merito all’aggiornamento del P.T.P.C.T. per il triennio 2022-2024;</w:t>
      </w:r>
    </w:p>
    <w:p w14:paraId="37ED26FF" w14:textId="134AE5B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Osservato che la finalità del presente avviso è favorire la concreta possibilità di partecipazione alla formazione dell’aggiornamento del Piano Triennale di Prevenzione della Corruzione e della Trasparenza – triennio 2022 – 2024 e, tramite la partecipazione pubblica, raccogliere anche nuovi strumenti per la promozione della cultura della legalità e dell’integrità;</w:t>
      </w:r>
    </w:p>
    <w:p w14:paraId="1FFDCD05" w14:textId="58399C4E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Considerato che le proposte ed i suggerimenti saranno raccolti sino al 30/01/2022;</w:t>
      </w:r>
    </w:p>
    <w:p w14:paraId="66AEFE1F" w14:textId="7777777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 xml:space="preserve">Visto il D. Lgs. n. 33/2013 e </w:t>
      </w:r>
      <w:proofErr w:type="spellStart"/>
      <w:r w:rsidRPr="00763B29">
        <w:rPr>
          <w:color w:val="1C2024"/>
        </w:rPr>
        <w:t>s.m.i.</w:t>
      </w:r>
      <w:proofErr w:type="spellEnd"/>
      <w:r w:rsidRPr="00763B29">
        <w:rPr>
          <w:color w:val="1C2024"/>
        </w:rPr>
        <w:t>;</w:t>
      </w:r>
    </w:p>
    <w:p w14:paraId="620AE4BD" w14:textId="77777777" w:rsidR="008767D4" w:rsidRPr="00763B29" w:rsidRDefault="008767D4" w:rsidP="008767D4">
      <w:pPr>
        <w:pStyle w:val="NormaleWeb"/>
        <w:spacing w:before="0" w:beforeAutospacing="0" w:after="210" w:afterAutospacing="0"/>
        <w:jc w:val="center"/>
        <w:rPr>
          <w:color w:val="1C2024"/>
        </w:rPr>
      </w:pPr>
      <w:r w:rsidRPr="00763B29">
        <w:rPr>
          <w:color w:val="1C2024"/>
        </w:rPr>
        <w:t>INFORMA</w:t>
      </w:r>
    </w:p>
    <w:p w14:paraId="56F60153" w14:textId="10BD0DA3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che, per le motivazioni indicate in premessa, è data la possibilità a chiunque di presentare proposte e suggerimenti per l’aggiornamento del Piano Triennale di Prevenzione della Corruzione e della Trasparenza – triennio 2022- 2024;</w:t>
      </w:r>
    </w:p>
    <w:p w14:paraId="369D9EC0" w14:textId="7777777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che il presente avviso è pubblicato all’Albo Pretorio on line, sul sito dell’Ente in Amministrazione Trasparente sottosezione: Altri Contenuti – Prevenzione della Corruzione e in Home Page;</w:t>
      </w:r>
    </w:p>
    <w:p w14:paraId="57DFFE2C" w14:textId="537E793E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che i suggerimenti e le proposte, indirizzate al Responsabile della Prevenzione della Corruzione, come da modello allegato al presente avviso, potranno essere presentate entro il 30/01/2022 in una delle modalità di seguito indicate:</w:t>
      </w:r>
    </w:p>
    <w:p w14:paraId="35BA3B65" w14:textId="4D6CB2B9" w:rsidR="004109F0" w:rsidRDefault="008767D4" w:rsidP="00763B29">
      <w:pPr>
        <w:rPr>
          <w:rFonts w:ascii="Times New Roman" w:hAnsi="Times New Roman" w:cs="Times New Roman"/>
          <w:color w:val="000000" w:themeColor="text1"/>
        </w:rPr>
      </w:pPr>
      <w:r w:rsidRPr="00763B29">
        <w:rPr>
          <w:rFonts w:ascii="Times New Roman" w:hAnsi="Times New Roman" w:cs="Times New Roman"/>
          <w:color w:val="1C2024"/>
        </w:rPr>
        <w:t xml:space="preserve">–    via PEC: </w:t>
      </w:r>
      <w:hyperlink r:id="rId4" w:history="1">
        <w:r w:rsidR="00763B29" w:rsidRPr="00763B29">
          <w:rPr>
            <w:rFonts w:ascii="Times New Roman" w:eastAsia="Times New Roman" w:hAnsi="Times New Roman" w:cs="Times New Roman"/>
            <w:color w:val="000000" w:themeColor="text1"/>
            <w:u w:val="single"/>
            <w:lang w:eastAsia="it-IT"/>
          </w:rPr>
          <w:t>unione@pec.collinematildiche.it</w:t>
        </w:r>
      </w:hyperlink>
      <w:r w:rsidRPr="00763B29">
        <w:rPr>
          <w:rFonts w:ascii="Times New Roman" w:hAnsi="Times New Roman" w:cs="Times New Roman"/>
          <w:color w:val="000000" w:themeColor="text1"/>
        </w:rPr>
        <w:t>;</w:t>
      </w:r>
    </w:p>
    <w:p w14:paraId="5E115133" w14:textId="77777777" w:rsidR="004109F0" w:rsidRPr="004109F0" w:rsidRDefault="004109F0" w:rsidP="00763B29">
      <w:pPr>
        <w:rPr>
          <w:rFonts w:ascii="Times New Roman" w:hAnsi="Times New Roman" w:cs="Times New Roman"/>
          <w:color w:val="000000" w:themeColor="text1"/>
        </w:rPr>
      </w:pPr>
    </w:p>
    <w:p w14:paraId="32477842" w14:textId="7748FC23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 xml:space="preserve">–    tramite e-mail: </w:t>
      </w:r>
      <w:proofErr w:type="gramStart"/>
      <w:r w:rsidRPr="00763B29">
        <w:rPr>
          <w:color w:val="1C2024"/>
        </w:rPr>
        <w:t>protocollo@comune.quattro-castella.re.it ;</w:t>
      </w:r>
      <w:proofErr w:type="gramEnd"/>
    </w:p>
    <w:p w14:paraId="7ADD4B79" w14:textId="7777777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–    recapito a mano presso l’Ufficio Protocollo (da lunedì al sabato dalle ore 10.00 alle ore 12.00).</w:t>
      </w:r>
    </w:p>
    <w:p w14:paraId="16A55673" w14:textId="5AEE6E76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che i suggerimenti e le proposte trasmesse al</w:t>
      </w:r>
      <w:r w:rsidR="00AD32E2">
        <w:rPr>
          <w:color w:val="1C2024"/>
        </w:rPr>
        <w:t>l’Unione Colline Matildiche</w:t>
      </w:r>
      <w:r w:rsidRPr="00763B29">
        <w:rPr>
          <w:color w:val="1C2024"/>
        </w:rPr>
        <w:t>, secondo le modalità sopra descritte, devono contenere l’autorizzazione al trattamento dei dati personali per lo svolgimento delle funzioni istituzionali proprie della Pubblica Amministrazione, ai sensi del Reg. UE 2016/679.</w:t>
      </w:r>
    </w:p>
    <w:p w14:paraId="5FF2260F" w14:textId="77777777" w:rsidR="008767D4" w:rsidRPr="00763B29" w:rsidRDefault="008767D4" w:rsidP="008767D4">
      <w:pPr>
        <w:pStyle w:val="NormaleWeb"/>
        <w:spacing w:before="0" w:beforeAutospacing="0" w:after="210" w:afterAutospacing="0"/>
        <w:jc w:val="both"/>
        <w:rPr>
          <w:color w:val="1C2024"/>
        </w:rPr>
      </w:pPr>
      <w:r w:rsidRPr="00763B29">
        <w:rPr>
          <w:color w:val="1C2024"/>
        </w:rPr>
        <w:t>Si ringraziano tutti gli interessati per la collaborazione che vorranno prestare.</w:t>
      </w:r>
    </w:p>
    <w:p w14:paraId="7863312B" w14:textId="15936143" w:rsidR="0044366B" w:rsidRPr="003054A3" w:rsidRDefault="003054A3" w:rsidP="003054A3">
      <w:pPr>
        <w:jc w:val="right"/>
        <w:rPr>
          <w:rFonts w:ascii="Times New Roman" w:hAnsi="Times New Roman" w:cs="Times New Roman"/>
        </w:rPr>
      </w:pPr>
      <w:r w:rsidRPr="003054A3">
        <w:rPr>
          <w:rFonts w:ascii="Times New Roman" w:hAnsi="Times New Roman" w:cs="Times New Roman"/>
        </w:rPr>
        <w:t xml:space="preserve">F.to Il </w:t>
      </w:r>
      <w:r w:rsidR="004109F0">
        <w:rPr>
          <w:rFonts w:ascii="Times New Roman" w:hAnsi="Times New Roman" w:cs="Times New Roman"/>
        </w:rPr>
        <w:t>Presidente dell’Unione</w:t>
      </w:r>
    </w:p>
    <w:p w14:paraId="0FE60014" w14:textId="585E475B" w:rsidR="003054A3" w:rsidRPr="003054A3" w:rsidRDefault="004109F0" w:rsidP="003054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Stefano Vescovi</w:t>
      </w:r>
    </w:p>
    <w:sectPr w:rsidR="003054A3" w:rsidRPr="003054A3" w:rsidSect="00A31963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D4"/>
    <w:rsid w:val="002D7B3A"/>
    <w:rsid w:val="003054A3"/>
    <w:rsid w:val="004109F0"/>
    <w:rsid w:val="00763B29"/>
    <w:rsid w:val="008767D4"/>
    <w:rsid w:val="00A31963"/>
    <w:rsid w:val="00AD32E2"/>
    <w:rsid w:val="00D56576"/>
    <w:rsid w:val="00D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8FE1"/>
  <w15:chartTrackingRefBased/>
  <w15:docId w15:val="{292B59BC-B1E7-FB46-8FC2-C792B85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6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3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one@pec.collinematildi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barbieri</cp:lastModifiedBy>
  <cp:revision>3</cp:revision>
  <dcterms:created xsi:type="dcterms:W3CDTF">2022-01-18T12:39:00Z</dcterms:created>
  <dcterms:modified xsi:type="dcterms:W3CDTF">2022-01-20T09:24:00Z</dcterms:modified>
</cp:coreProperties>
</file>